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0D" w:rsidRDefault="0051710D" w:rsidP="0051710D">
      <w:pPr>
        <w:pStyle w:val="a8"/>
      </w:pPr>
      <w:bookmarkStart w:id="0" w:name="_GoBack"/>
      <w:r>
        <w:rPr>
          <w:noProof/>
        </w:rPr>
        <w:drawing>
          <wp:inline distT="0" distB="0" distL="0" distR="0">
            <wp:extent cx="5991259" cy="8476422"/>
            <wp:effectExtent l="0" t="0" r="0" b="1270"/>
            <wp:docPr id="1" name="Рисунок 1" descr="C:\Users\ЭверстоваЛВ\AppData\Local\Packages\Microsoft.Windows.Photos_8wekyb3d8bbwe\TempState\ShareServiceTempFolder\юн.спасатель.PDF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ерстоваЛВ\AppData\Local\Packages\Microsoft.Windows.Photos_8wekyb3d8bbwe\TempState\ShareServiceTempFolder\юн.спасатель.PDF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70" cy="848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715B" w:rsidRPr="00F65826" w:rsidRDefault="000B4F0B" w:rsidP="00A54F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52715B" w:rsidRPr="00F65826">
        <w:rPr>
          <w:rFonts w:ascii="Times New Roman" w:hAnsi="Times New Roman" w:cs="Times New Roman"/>
          <w:sz w:val="28"/>
          <w:szCs w:val="28"/>
        </w:rPr>
        <w:t>.</w:t>
      </w:r>
    </w:p>
    <w:p w:rsidR="0052715B" w:rsidRPr="00F65826" w:rsidRDefault="0052715B" w:rsidP="00A54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75E" w:rsidRPr="00F65826" w:rsidRDefault="004B075E" w:rsidP="00A54FF1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</w:p>
    <w:p w:rsidR="000B4F0B" w:rsidRPr="00F65826" w:rsidRDefault="00714DE7" w:rsidP="00714D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B4F0B" w:rsidRPr="00F65826">
        <w:rPr>
          <w:rFonts w:ascii="Times New Roman" w:hAnsi="Times New Roman" w:cs="Times New Roman"/>
          <w:sz w:val="28"/>
          <w:szCs w:val="28"/>
        </w:rPr>
        <w:t xml:space="preserve">бучение безопасной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0B" w:rsidRPr="00F65826">
        <w:rPr>
          <w:rFonts w:ascii="Times New Roman" w:hAnsi="Times New Roman" w:cs="Times New Roman"/>
          <w:sz w:val="28"/>
          <w:szCs w:val="28"/>
        </w:rPr>
        <w:t xml:space="preserve"> связано с проблемой достижения ребенком успеха в жизни, его самореализации, самоутверждения, удовлетворения его разнообразных жизненных потребностей. От объективных, а тем более субъективных трудностей ребенку не уйти, и надо учить его не только избегать опасностей, но и смело решать жизненные проблемы, умело действовать при их возникновении. Это важно еще и потому, что трудности и экстремальные ситуации человеку создают не только природа, техника или окружающие его люди. Очень часто он создает их себе сам, а его неподготовленность всегда усложняет положение. Поэтому подготовка ребенка к встрече с экстремальными ситуациями и грамотным действиям при их возникновении - одна из составляющих обеспечения его успешной, благополучной и безопасной жизни, и к этому надо готовить детей целенаправленно.</w:t>
      </w:r>
    </w:p>
    <w:p w:rsidR="000B4F0B" w:rsidRPr="00F65826" w:rsidRDefault="000B4F0B" w:rsidP="0071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        Противостояние трудностям, успехи в деятельности определяются в первую очередь правильным представлением об окружающем мире, обществе и взаимоотношениях в нем. </w:t>
      </w:r>
      <w:r w:rsidR="00714DE7">
        <w:rPr>
          <w:rFonts w:ascii="Times New Roman" w:hAnsi="Times New Roman" w:cs="Times New Roman"/>
          <w:sz w:val="28"/>
          <w:szCs w:val="28"/>
        </w:rPr>
        <w:t xml:space="preserve"> </w:t>
      </w:r>
      <w:r w:rsidRPr="00F65826">
        <w:rPr>
          <w:rFonts w:ascii="Times New Roman" w:hAnsi="Times New Roman" w:cs="Times New Roman"/>
          <w:sz w:val="28"/>
          <w:szCs w:val="28"/>
        </w:rPr>
        <w:t>Поэтому так важно дать детям основы социально психологических знаний.</w:t>
      </w:r>
    </w:p>
    <w:p w:rsidR="004B075E" w:rsidRPr="00F65826" w:rsidRDefault="004B075E" w:rsidP="0071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75E" w:rsidRPr="00F65826" w:rsidRDefault="004B075E" w:rsidP="00714D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0B4F0B" w:rsidRPr="00F65826" w:rsidRDefault="000B4F0B" w:rsidP="0071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        Социально психологически развитый человек в жизни, труде, межличностных отношениях руководствуется цивилизованными моральными и правовыми нормами, социальными ценностями, принятыми в данном обществе. Он ориентирован на гармоничное решение проблем своей жизни, обеспечение ее духовной и материальной полноты. Ему важно не только что он делает, но и как он это делает (творчески, качественно, красиво). Ответственный, трудолюбивый, добросовестный, оптимистично настроенный человек не боится трудностей, достойно переносит неудачи, в экстремальных ситуациях поступает в соответствии с нормами морали и совести. Социально развитая личность психологически интегрирована в общество, в котором она живет, что проявляется в ее гражданственности, патриотизме.</w:t>
      </w:r>
    </w:p>
    <w:p w:rsidR="000B4F0B" w:rsidRPr="00F65826" w:rsidRDefault="000B4F0B" w:rsidP="0071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       Важное социально-психологическое свойство личности, способствующее успешности в жизни, способность объективной оценки самого себя в обществе, </w:t>
      </w:r>
      <w:proofErr w:type="spellStart"/>
      <w:r w:rsidRPr="00F65826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F65826">
        <w:rPr>
          <w:rFonts w:ascii="Times New Roman" w:hAnsi="Times New Roman" w:cs="Times New Roman"/>
          <w:sz w:val="28"/>
          <w:szCs w:val="28"/>
        </w:rPr>
        <w:t>, тогда как неадекватная оценка своих способностей и качества своих действий, самоуспокоенность или неверие в свои силы могут привести к негативным последствиям в экстремальной ситуации.</w:t>
      </w:r>
    </w:p>
    <w:p w:rsidR="000B4F0B" w:rsidRPr="00F65826" w:rsidRDefault="000B4F0B" w:rsidP="0071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       Весьма существенной характеристикой человека и его поведения является групповая интегрированность, осознание себя как члена определенного социального слоя, группы.</w:t>
      </w:r>
    </w:p>
    <w:p w:rsidR="000B4F0B" w:rsidRPr="00F65826" w:rsidRDefault="000B4F0B" w:rsidP="0071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Недостаточная подготовленность к экстремальным ситуациям может привести к тяжелым, а порой и трагическим последствиям. Чтобы избежать их, необходимо:</w:t>
      </w:r>
    </w:p>
    <w:p w:rsidR="000B4F0B" w:rsidRPr="00F65826" w:rsidRDefault="000B4F0B" w:rsidP="0071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-</w:t>
      </w:r>
      <w:r w:rsidRPr="00F65826">
        <w:rPr>
          <w:rFonts w:ascii="Times New Roman" w:hAnsi="Times New Roman" w:cs="Times New Roman"/>
          <w:sz w:val="28"/>
          <w:szCs w:val="28"/>
        </w:rPr>
        <w:tab/>
        <w:t>знать виды экстремальных ситуаций, их особенности;</w:t>
      </w:r>
    </w:p>
    <w:p w:rsidR="000B4F0B" w:rsidRPr="00F65826" w:rsidRDefault="000B4F0B" w:rsidP="0071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65826">
        <w:rPr>
          <w:rFonts w:ascii="Times New Roman" w:hAnsi="Times New Roman" w:cs="Times New Roman"/>
          <w:sz w:val="28"/>
          <w:szCs w:val="28"/>
        </w:rPr>
        <w:tab/>
        <w:t>уметь выполнять необходимые действия, не ухудшая их качество под влиянием своего психического состояния и необычных обстоятельств экстремальных ситуаций;</w:t>
      </w:r>
    </w:p>
    <w:p w:rsidR="000B4F0B" w:rsidRPr="00F65826" w:rsidRDefault="000B4F0B" w:rsidP="0071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-</w:t>
      </w:r>
      <w:r w:rsidRPr="00F65826">
        <w:rPr>
          <w:rFonts w:ascii="Times New Roman" w:hAnsi="Times New Roman" w:cs="Times New Roman"/>
          <w:sz w:val="28"/>
          <w:szCs w:val="28"/>
        </w:rPr>
        <w:tab/>
        <w:t>уметь выполнять особые действия, сообразные специфике конкретных экстремальных ситуаций;</w:t>
      </w:r>
    </w:p>
    <w:p w:rsidR="000B4F0B" w:rsidRPr="00F65826" w:rsidRDefault="000B4F0B" w:rsidP="0071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-</w:t>
      </w:r>
      <w:r w:rsidRPr="00F65826">
        <w:rPr>
          <w:rFonts w:ascii="Times New Roman" w:hAnsi="Times New Roman" w:cs="Times New Roman"/>
          <w:sz w:val="28"/>
          <w:szCs w:val="28"/>
        </w:rPr>
        <w:tab/>
        <w:t>обладать специально развитыми качествами, повышающими способность к успешным действиям в специфичных экстремальных ситуациях, наиболее вероятных в жизни и деятельности;</w:t>
      </w:r>
    </w:p>
    <w:p w:rsidR="000B4F0B" w:rsidRPr="00F65826" w:rsidRDefault="000B4F0B" w:rsidP="0071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-</w:t>
      </w:r>
      <w:r w:rsidRPr="00F65826">
        <w:rPr>
          <w:rFonts w:ascii="Times New Roman" w:hAnsi="Times New Roman" w:cs="Times New Roman"/>
          <w:sz w:val="28"/>
          <w:szCs w:val="28"/>
        </w:rPr>
        <w:tab/>
        <w:t>обладать повышенной экстремальной устойчивостью, чтобы безопасно выходить из экстремальных испытаний без негативных последствий для дела, жизни и здоровья;</w:t>
      </w:r>
    </w:p>
    <w:p w:rsidR="000B4F0B" w:rsidRPr="00F65826" w:rsidRDefault="000B4F0B" w:rsidP="0071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-</w:t>
      </w:r>
      <w:r w:rsidRPr="00F65826">
        <w:rPr>
          <w:rFonts w:ascii="Times New Roman" w:hAnsi="Times New Roman" w:cs="Times New Roman"/>
          <w:sz w:val="28"/>
          <w:szCs w:val="28"/>
        </w:rPr>
        <w:tab/>
        <w:t>быть способным настойчиво, невзирая на трудности, реализовать</w:t>
      </w:r>
    </w:p>
    <w:p w:rsidR="000B4F0B" w:rsidRPr="00F65826" w:rsidRDefault="000B4F0B" w:rsidP="0071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свои намерения, наступательно преобразуя обстоятельства экстремальной ситуации и гибко управляя своим поведением.</w:t>
      </w:r>
    </w:p>
    <w:p w:rsidR="00697DC9" w:rsidRDefault="000B4F0B" w:rsidP="007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Не подлежит сомнению, что хорошо подготовленный к экстремальным ситуациям человек более уверен в себе, чем неподготовленный. Осознание собственной неподготовленности, неумелости - источник волнения и паники даже там, где для них нет оснований. Подготовленный человек лучше разбирается в особенностях возникающих ситуаций, более правильно оценивает их, предвидит развитие событий, тем самым не позволяет застать себя врасплох и не вынужден действовать впопыхах. Подготовленный человек действует спокойнее, допускает меньше ошибок и промахов, не создает себе по незнанию дополнительные трудности.</w:t>
      </w:r>
    </w:p>
    <w:p w:rsidR="00697DC9" w:rsidRPr="00697DC9" w:rsidRDefault="00CC57A0" w:rsidP="00714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связана с </w:t>
      </w:r>
      <w:r w:rsidR="00697DC9">
        <w:rPr>
          <w:rFonts w:ascii="Times New Roman" w:hAnsi="Times New Roman" w:cs="Times New Roman"/>
          <w:sz w:val="28"/>
          <w:szCs w:val="28"/>
        </w:rPr>
        <w:t xml:space="preserve">курсом </w:t>
      </w:r>
      <w:r w:rsidR="00697DC9" w:rsidRPr="00697DC9">
        <w:rPr>
          <w:rFonts w:ascii="Times New Roman" w:hAnsi="Times New Roman" w:cs="Times New Roman"/>
          <w:sz w:val="28"/>
          <w:szCs w:val="28"/>
        </w:rPr>
        <w:t>«Основы безопасности жизн</w:t>
      </w:r>
      <w:r w:rsidR="00697DC9">
        <w:rPr>
          <w:rFonts w:ascii="Times New Roman" w:hAnsi="Times New Roman" w:cs="Times New Roman"/>
          <w:sz w:val="28"/>
          <w:szCs w:val="28"/>
        </w:rPr>
        <w:t>едеятельности».</w:t>
      </w:r>
      <w:r w:rsidR="00697DC9" w:rsidRPr="00697DC9">
        <w:rPr>
          <w:rFonts w:ascii="Times New Roman" w:eastAsia="Times New Roman" w:hAnsi="Times New Roman" w:cs="Times New Roman"/>
          <w:sz w:val="28"/>
          <w:szCs w:val="28"/>
        </w:rPr>
        <w:t xml:space="preserve"> Является механизмом интеграции, обеспечения полноты и цельности содержания программы по предмету, расширяя и обогащая его, направлена на сохранение здоровья в чрезвычайной ситуации, начиная со школьного возраста, правильным действиям в опасных для жизни и здоровья ситуациях.</w:t>
      </w:r>
    </w:p>
    <w:p w:rsidR="00697DC9" w:rsidRPr="00697DC9" w:rsidRDefault="00697DC9" w:rsidP="0071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7DC9">
        <w:rPr>
          <w:rFonts w:ascii="Times New Roman" w:eastAsia="Times New Roman" w:hAnsi="Times New Roman" w:cs="Times New Roman"/>
          <w:sz w:val="28"/>
          <w:szCs w:val="28"/>
        </w:rPr>
        <w:t xml:space="preserve">овизна программы заключается  в сочетании </w:t>
      </w:r>
      <w:proofErr w:type="spellStart"/>
      <w:r w:rsidRPr="00697DC9">
        <w:rPr>
          <w:rFonts w:ascii="Times New Roman" w:eastAsia="Times New Roman" w:hAnsi="Times New Roman" w:cs="Times New Roman"/>
          <w:sz w:val="28"/>
          <w:szCs w:val="28"/>
        </w:rPr>
        <w:t>практико</w:t>
      </w:r>
      <w:proofErr w:type="spellEnd"/>
      <w:r w:rsidRPr="00697DC9">
        <w:rPr>
          <w:rFonts w:ascii="Times New Roman" w:eastAsia="Times New Roman" w:hAnsi="Times New Roman" w:cs="Times New Roman"/>
          <w:sz w:val="28"/>
          <w:szCs w:val="28"/>
        </w:rPr>
        <w:t xml:space="preserve"> - ориентированных занятий с психологическими тренингами.</w:t>
      </w:r>
    </w:p>
    <w:p w:rsidR="003153EE" w:rsidRPr="00F65826" w:rsidRDefault="00697DC9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D45" w:rsidRPr="00F65826" w:rsidRDefault="00D62D45" w:rsidP="007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F65826">
        <w:rPr>
          <w:rFonts w:ascii="Times New Roman" w:hAnsi="Times New Roman" w:cs="Times New Roman"/>
          <w:sz w:val="28"/>
          <w:szCs w:val="28"/>
        </w:rPr>
        <w:t>:</w:t>
      </w:r>
    </w:p>
    <w:p w:rsidR="00D62D45" w:rsidRPr="00F65826" w:rsidRDefault="00714DE7" w:rsidP="007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2D45" w:rsidRPr="00F65826">
        <w:rPr>
          <w:rFonts w:ascii="Times New Roman" w:hAnsi="Times New Roman" w:cs="Times New Roman"/>
          <w:sz w:val="28"/>
          <w:szCs w:val="28"/>
        </w:rPr>
        <w:t>Формировать у детей сознательное и ответственное отношение к вопросам личной и общественной безопасности, практических навыков и умений поведения в экстремальных ситуациях, стремления к здоровому образу жизни, совершенствование морально-психологического состояния и физического развития.</w:t>
      </w:r>
    </w:p>
    <w:p w:rsidR="00D62D45" w:rsidRPr="00F65826" w:rsidRDefault="00D62D45" w:rsidP="00714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2D45" w:rsidRPr="00F65826" w:rsidRDefault="00D62D45" w:rsidP="007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•</w:t>
      </w:r>
      <w:r w:rsidRPr="00F65826">
        <w:rPr>
          <w:rFonts w:ascii="Times New Roman" w:hAnsi="Times New Roman" w:cs="Times New Roman"/>
          <w:sz w:val="28"/>
          <w:szCs w:val="28"/>
        </w:rPr>
        <w:tab/>
        <w:t>выработать и совершенствовать  новые формы и методы подготовки молодежи к безопасному поведению в экстремальных ситуациях, развития ее заинтересованности в предотвращении возможных ЧС;</w:t>
      </w:r>
    </w:p>
    <w:p w:rsidR="00D62D45" w:rsidRPr="00F65826" w:rsidRDefault="00D62D45" w:rsidP="007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•</w:t>
      </w:r>
      <w:r w:rsidRPr="00F65826">
        <w:rPr>
          <w:rFonts w:ascii="Times New Roman" w:hAnsi="Times New Roman" w:cs="Times New Roman"/>
          <w:sz w:val="28"/>
          <w:szCs w:val="28"/>
        </w:rPr>
        <w:tab/>
        <w:t>пропагандировать и популяризировать среди молодежи здоровый образа жизни;</w:t>
      </w:r>
    </w:p>
    <w:p w:rsidR="00A75E8A" w:rsidRDefault="00D62D45" w:rsidP="007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65826">
        <w:rPr>
          <w:rFonts w:ascii="Times New Roman" w:hAnsi="Times New Roman" w:cs="Times New Roman"/>
          <w:sz w:val="28"/>
          <w:szCs w:val="28"/>
        </w:rPr>
        <w:tab/>
        <w:t>формировать общественное  мнение в поддержку движений: «Юный инспектор дорожного движения», «Школа безопасности», «Юный спасатель» и вовл</w:t>
      </w:r>
      <w:r w:rsidR="00A75E8A" w:rsidRPr="00F65826">
        <w:rPr>
          <w:rFonts w:ascii="Times New Roman" w:hAnsi="Times New Roman" w:cs="Times New Roman"/>
          <w:sz w:val="28"/>
          <w:szCs w:val="28"/>
        </w:rPr>
        <w:t>екать в них возможно большее число детей и подростков</w:t>
      </w:r>
      <w:r w:rsidRPr="00F65826">
        <w:rPr>
          <w:rFonts w:ascii="Times New Roman" w:hAnsi="Times New Roman" w:cs="Times New Roman"/>
          <w:sz w:val="28"/>
          <w:szCs w:val="28"/>
        </w:rPr>
        <w:t>.</w:t>
      </w:r>
    </w:p>
    <w:p w:rsidR="00714DE7" w:rsidRPr="00F65826" w:rsidRDefault="00714DE7" w:rsidP="00A54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D45" w:rsidRDefault="00D62D45" w:rsidP="00F65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14DE7" w:rsidRPr="00F65826" w:rsidRDefault="00714DE7" w:rsidP="00F65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28"/>
        <w:gridCol w:w="7227"/>
      </w:tblGrid>
      <w:tr w:rsidR="00A75E8A" w:rsidRPr="00F65826" w:rsidTr="00A75E8A">
        <w:trPr>
          <w:trHeight w:val="930"/>
        </w:trPr>
        <w:tc>
          <w:tcPr>
            <w:tcW w:w="123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kern w:val="1"/>
                <w:sz w:val="28"/>
                <w:szCs w:val="28"/>
                <w:lang w:eastAsia="hi-IN" w:bidi="hi-IN"/>
              </w:rPr>
              <w:t>Результаты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Планируемые результаты (характеристики) ООП</w:t>
            </w:r>
          </w:p>
        </w:tc>
      </w:tr>
      <w:tr w:rsidR="00A75E8A" w:rsidRPr="00F65826" w:rsidTr="00A75E8A">
        <w:trPr>
          <w:trHeight w:val="1906"/>
        </w:trPr>
        <w:tc>
          <w:tcPr>
            <w:tcW w:w="1230" w:type="pct"/>
            <w:vMerge w:val="restar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Личностные</w:t>
            </w: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FF0000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b/>
                <w:sz w:val="28"/>
                <w:szCs w:val="28"/>
              </w:rPr>
              <w:t>Самоопределение:</w:t>
            </w:r>
            <w:r w:rsidRPr="00F65826">
              <w:rPr>
                <w:rFonts w:ascii="Times New Roman" w:eastAsia="NewtonCSanPin-Regular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самостоятельность и личная ответственность за свои поступки, </w:t>
            </w: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>установка на здоровый образ жизни;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поведения;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осознание ответственности человека за общее благополучие,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 xml:space="preserve">гуманистическое сознание,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 xml:space="preserve">- социальная компетентность как готовность к решению моральных дилемм, устойчивое следование в поведении социальным нормам,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FF0000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навыки адаптации в динамично изменяющемся  мире.</w:t>
            </w:r>
          </w:p>
        </w:tc>
      </w:tr>
      <w:tr w:rsidR="00A75E8A" w:rsidRPr="00F65826" w:rsidTr="00A75E8A">
        <w:trPr>
          <w:trHeight w:val="886"/>
        </w:trPr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spellStart"/>
            <w:r w:rsidRPr="00F65826">
              <w:rPr>
                <w:rFonts w:ascii="Times New Roman" w:eastAsia="NewtonCSanPin-Regular" w:hAnsi="Times New Roman" w:cs="Times New Roman"/>
                <w:b/>
                <w:sz w:val="28"/>
                <w:szCs w:val="28"/>
              </w:rPr>
              <w:t>Смыслообразование</w:t>
            </w:r>
            <w:proofErr w:type="spellEnd"/>
            <w:r w:rsidRPr="00F65826">
              <w:rPr>
                <w:rFonts w:ascii="Times New Roman" w:eastAsia="NewtonCSanPin-Regular" w:hAnsi="Times New Roman" w:cs="Times New Roman"/>
                <w:b/>
                <w:sz w:val="28"/>
                <w:szCs w:val="28"/>
              </w:rPr>
              <w:t>:</w:t>
            </w: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как понимание чувств других людей и сопереживание им. </w:t>
            </w:r>
          </w:p>
        </w:tc>
      </w:tr>
      <w:tr w:rsidR="00A75E8A" w:rsidRPr="00F65826" w:rsidTr="00A75E8A">
        <w:trPr>
          <w:trHeight w:val="998"/>
        </w:trPr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Нравственно-этическая ориентация:</w:t>
            </w:r>
            <w:r w:rsidRPr="00F658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навыки сотрудничества в разных ситуациях, умение не создавать конфликтов и находить выходы из спорных ситуаций, 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 этические чувства, прежде всего доброжелательность и эмоционально-нравственная отзывчивость,</w:t>
            </w:r>
          </w:p>
        </w:tc>
      </w:tr>
      <w:tr w:rsidR="00A75E8A" w:rsidRPr="00F65826" w:rsidTr="00A75E8A">
        <w:tc>
          <w:tcPr>
            <w:tcW w:w="123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A75E8A" w:rsidRPr="00F65826" w:rsidRDefault="00A75E8A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75E8A" w:rsidRPr="00F65826" w:rsidRDefault="00A75E8A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F65826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F658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УУД</w:t>
            </w: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F6582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>Общеучебные</w:t>
            </w:r>
            <w:proofErr w:type="spellEnd"/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 xml:space="preserve">: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 xml:space="preserve"> - использовать  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общие приёмы решения задач;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- выбирать наиболее эффективные способы решения задач;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- контролировать и оценивать процесс и результат деятельности;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- ставить и формулировать проблемы;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 xml:space="preserve">- самостоятельно создавать алгоритмы деятельности при </w:t>
            </w: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lastRenderedPageBreak/>
              <w:t>решении проблем различного характера.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i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FF0000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-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F65826">
              <w:rPr>
                <w:rFonts w:ascii="Times New Roman" w:eastAsia="NewtonCSanPin-Regular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75E8A" w:rsidRPr="00F65826" w:rsidTr="00A75E8A">
        <w:tc>
          <w:tcPr>
            <w:tcW w:w="1230" w:type="pct"/>
            <w:vMerge w:val="restart"/>
            <w:shd w:val="clear" w:color="auto" w:fill="auto"/>
          </w:tcPr>
          <w:p w:rsidR="00A75E8A" w:rsidRPr="00F65826" w:rsidRDefault="00A75E8A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Знаково-символические</w:t>
            </w: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: 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  <w:r w:rsidRPr="00F65826">
              <w:rPr>
                <w:rFonts w:ascii="Times New Roman" w:eastAsia="NewtonCSanPin-Italic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A75E8A" w:rsidRPr="00F65826" w:rsidTr="00A75E8A">
        <w:trPr>
          <w:trHeight w:val="1389"/>
        </w:trPr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b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b/>
                <w:sz w:val="28"/>
                <w:szCs w:val="28"/>
              </w:rPr>
              <w:t>Информационные: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b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- обработка информации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- анализ информации;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- передача информации (устным, письменным, цифровым способами);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sz w:val="28"/>
                <w:szCs w:val="28"/>
              </w:rPr>
            </w:pP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- оценка информации</w:t>
            </w:r>
            <w:r w:rsidRPr="00F65826">
              <w:rPr>
                <w:rFonts w:ascii="Times New Roman" w:eastAsia="NewtonCSanPin-Italic" w:hAnsi="Times New Roman" w:cs="Times New Roman"/>
                <w:b/>
                <w:sz w:val="28"/>
                <w:szCs w:val="28"/>
              </w:rPr>
              <w:t xml:space="preserve"> (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 xml:space="preserve">критическая оценка, оценка достоверности). </w:t>
            </w:r>
          </w:p>
        </w:tc>
      </w:tr>
      <w:tr w:rsidR="00A75E8A" w:rsidRPr="00F65826" w:rsidTr="00A75E8A"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Логические:</w:t>
            </w:r>
          </w:p>
          <w:p w:rsidR="00A75E8A" w:rsidRPr="00F65826" w:rsidRDefault="00A75E8A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b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синтез;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сравнение,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>- классификация по заданным критериям;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установление аналогий;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- установление причинно-следственных связей;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>- построение рассуждения;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b/>
                <w:sz w:val="28"/>
                <w:szCs w:val="28"/>
              </w:rPr>
            </w:pP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>- обобщение.</w:t>
            </w:r>
          </w:p>
        </w:tc>
      </w:tr>
      <w:tr w:rsidR="00A75E8A" w:rsidRPr="00F65826" w:rsidTr="00A75E8A"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>Оценка: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выделять и формулировать то, что уже усвоено и что еще нужно усвоить, определять качество и уровня усвоения;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- устанавливать соответствие полученного результата поставленной цели;</w:t>
            </w:r>
          </w:p>
        </w:tc>
      </w:tr>
      <w:tr w:rsidR="00A75E8A" w:rsidRPr="00F65826" w:rsidTr="00A75E8A"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proofErr w:type="spellStart"/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Саморегуляция</w:t>
            </w:r>
            <w:proofErr w:type="spellEnd"/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: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активизация </w:t>
            </w: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>сил и энергии, к волевому усилию в ситуации мотивационного конфликта;</w:t>
            </w:r>
          </w:p>
        </w:tc>
      </w:tr>
      <w:tr w:rsidR="00A75E8A" w:rsidRPr="00F65826" w:rsidTr="00A75E8A">
        <w:tc>
          <w:tcPr>
            <w:tcW w:w="1230" w:type="pct"/>
            <w:vMerge w:val="restar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Коммуникативные </w:t>
            </w:r>
            <w:r w:rsidRPr="00F65826">
              <w:rPr>
                <w:rFonts w:ascii="Times New Roman" w:eastAsia="Lucida Sans Unicode" w:hAnsi="Times New Roman" w:cs="Times New Roman"/>
                <w:b/>
                <w:iCs/>
                <w:kern w:val="1"/>
                <w:sz w:val="28"/>
                <w:szCs w:val="28"/>
                <w:lang w:eastAsia="hi-IN" w:bidi="hi-IN"/>
              </w:rPr>
              <w:t>УУД</w:t>
            </w: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Инициативное сотрудничество: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>проявлять активность во взаимодействии</w:t>
            </w:r>
            <w:r w:rsidRPr="00F65826">
              <w:rPr>
                <w:rFonts w:ascii="Times New Roman" w:eastAsia="NewtonCSanPin-Regular" w:hAnsi="Times New Roman" w:cs="Times New Roman"/>
                <w:color w:val="FF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для решения коммуникативных и познавательных задач,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- ставить вопросы,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- обращаться за помощью,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- формулировать свои затруднения;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- предлагать помощь и сотрудничество;  </w:t>
            </w:r>
          </w:p>
        </w:tc>
      </w:tr>
      <w:tr w:rsidR="00A75E8A" w:rsidRPr="00F65826" w:rsidTr="00A75E8A"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Планирование учебного сотрудничества: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>определять цели, функции участников, способы взаимодействия;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договариваться о распределении функций и ролей в совместной деятельности;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Italic" w:hAnsi="Times New Roman" w:cs="Times New Roman"/>
                <w:kern w:val="1"/>
                <w:sz w:val="28"/>
                <w:szCs w:val="28"/>
                <w:lang w:eastAsia="hi-IN" w:bidi="hi-IN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</w:tc>
      </w:tr>
      <w:tr w:rsidR="00A75E8A" w:rsidRPr="00F65826" w:rsidTr="00A75E8A"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Взаимодействие: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- формулировать собственное мнение и позицию;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задавать вопросы; 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строить понятные для партнёра высказывания; 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строить </w:t>
            </w:r>
            <w:proofErr w:type="spellStart"/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монологичное</w:t>
            </w:r>
            <w:proofErr w:type="spellEnd"/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высказывание; 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- вести  устный и письменный диалог</w:t>
            </w:r>
            <w:r w:rsidRPr="00F65826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A75E8A" w:rsidRPr="00F65826" w:rsidRDefault="00A75E8A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eastAsia="NewtonCSanPin-Regular" w:hAnsi="Times New Roman" w:cs="Times New Roman"/>
                <w:kern w:val="1"/>
                <w:sz w:val="28"/>
                <w:szCs w:val="28"/>
                <w:lang w:eastAsia="hi-IN" w:bidi="hi-IN"/>
              </w:rPr>
              <w:t>- слушать собеседника;</w:t>
            </w:r>
          </w:p>
        </w:tc>
      </w:tr>
      <w:tr w:rsidR="00A75E8A" w:rsidRPr="00F65826" w:rsidTr="00A75E8A">
        <w:tc>
          <w:tcPr>
            <w:tcW w:w="1230" w:type="pct"/>
            <w:vMerge/>
            <w:shd w:val="clear" w:color="auto" w:fill="auto"/>
          </w:tcPr>
          <w:p w:rsidR="00A75E8A" w:rsidRPr="00F65826" w:rsidRDefault="00A75E8A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  <w:shd w:val="clear" w:color="auto" w:fill="auto"/>
          </w:tcPr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Управление</w:t>
            </w:r>
            <w:r w:rsidRPr="00F658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коммуникацией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общую цель и пути ее достижения;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осуществлять взаимный контроль,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- адекватно оценивать собственное поведение и поведение окружающих,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оказывать в сотрудничестве взаимопомощь</w:t>
            </w:r>
            <w:r w:rsidRPr="00F65826">
              <w:rPr>
                <w:rFonts w:ascii="Times New Roman" w:eastAsia="NewtonCSanPin-Regular" w:hAnsi="Times New Roman" w:cs="Times New Roman"/>
                <w:sz w:val="28"/>
                <w:szCs w:val="28"/>
              </w:rPr>
              <w:t>;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eastAsia="NewtonCSanPin-Italic" w:hAnsi="Times New Roman" w:cs="Times New Roman"/>
                <w:sz w:val="28"/>
                <w:szCs w:val="28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A75E8A" w:rsidRPr="00F65826" w:rsidRDefault="00A75E8A" w:rsidP="00A54FF1">
            <w:pPr>
              <w:snapToGrid w:val="0"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sz w:val="28"/>
                <w:szCs w:val="28"/>
              </w:rPr>
            </w:pPr>
          </w:p>
        </w:tc>
      </w:tr>
    </w:tbl>
    <w:p w:rsidR="00DD50A4" w:rsidRPr="00F65826" w:rsidRDefault="00DD50A4" w:rsidP="00A54F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7DC9" w:rsidRPr="00697DC9" w:rsidRDefault="00697DC9" w:rsidP="0025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97DC9" w:rsidRDefault="008D4B0F" w:rsidP="008D4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занятий: </w:t>
      </w:r>
      <w:r w:rsidR="00714DE7">
        <w:rPr>
          <w:rFonts w:ascii="Times New Roman" w:hAnsi="Times New Roman" w:cs="Times New Roman"/>
          <w:sz w:val="28"/>
          <w:szCs w:val="28"/>
        </w:rPr>
        <w:t xml:space="preserve">34 часа </w:t>
      </w:r>
      <w:r w:rsidR="00697DC9" w:rsidRPr="00697DC9">
        <w:rPr>
          <w:rFonts w:ascii="Times New Roman" w:hAnsi="Times New Roman" w:cs="Times New Roman"/>
          <w:sz w:val="28"/>
          <w:szCs w:val="28"/>
        </w:rPr>
        <w:t xml:space="preserve"> в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DE7">
        <w:rPr>
          <w:rFonts w:ascii="Times New Roman" w:hAnsi="Times New Roman" w:cs="Times New Roman"/>
          <w:sz w:val="28"/>
          <w:szCs w:val="28"/>
        </w:rPr>
        <w:t xml:space="preserve"> 1 час </w:t>
      </w:r>
      <w:r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256A65" w:rsidRPr="00697DC9" w:rsidRDefault="00256A65" w:rsidP="008D4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2B" w:rsidRDefault="00A36C2B" w:rsidP="00A54F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05" w:rsidRPr="00F65826" w:rsidRDefault="00253D05" w:rsidP="00A54F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b/>
          <w:sz w:val="28"/>
          <w:szCs w:val="28"/>
        </w:rPr>
        <w:t>Учебно-т</w:t>
      </w:r>
      <w:r w:rsidR="00CD43F2">
        <w:rPr>
          <w:rFonts w:ascii="Times New Roman" w:eastAsia="Times New Roman" w:hAnsi="Times New Roman" w:cs="Times New Roman"/>
          <w:b/>
          <w:sz w:val="28"/>
          <w:szCs w:val="28"/>
        </w:rPr>
        <w:t>ематический план.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32"/>
        <w:gridCol w:w="5272"/>
        <w:gridCol w:w="992"/>
        <w:gridCol w:w="1134"/>
        <w:gridCol w:w="1417"/>
      </w:tblGrid>
      <w:tr w:rsidR="00253D05" w:rsidRPr="00F65826" w:rsidTr="00CD43F2">
        <w:tc>
          <w:tcPr>
            <w:tcW w:w="93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№п\п</w:t>
            </w:r>
          </w:p>
        </w:tc>
        <w:tc>
          <w:tcPr>
            <w:tcW w:w="527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 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253D05" w:rsidRPr="00F65826" w:rsidTr="00A54FF1">
        <w:tc>
          <w:tcPr>
            <w:tcW w:w="9747" w:type="dxa"/>
            <w:gridSpan w:val="5"/>
          </w:tcPr>
          <w:p w:rsidR="00253D05" w:rsidRPr="00F65826" w:rsidRDefault="00AC3DE1" w:rsidP="00256A6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 w:rsidR="00253D05" w:rsidRPr="00F6582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 Основы медицинских знаний- 2</w:t>
            </w:r>
            <w:r w:rsidR="00256A6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253D05" w:rsidRPr="00F6582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час</w:t>
            </w:r>
            <w:r w:rsidR="00256A6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AC3DE1" w:rsidP="00AC3D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3D05"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травматизма и заболеваний</w:t>
            </w:r>
          </w:p>
        </w:tc>
        <w:tc>
          <w:tcPr>
            <w:tcW w:w="992" w:type="dxa"/>
          </w:tcPr>
          <w:p w:rsidR="00253D05" w:rsidRPr="00F65826" w:rsidRDefault="00256A6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253D05" w:rsidRPr="00F65826" w:rsidRDefault="00AC3DE1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AC3DE1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3D05"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оказания первой медицинской помощи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AC3DE1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3D05"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 при травмах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AC3DE1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3D05"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 при острых состояниях и несчастных случаях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AC3DE1" w:rsidP="00AC3D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3D05"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медицинская помощь при 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отравлениях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A54FF1">
        <w:tc>
          <w:tcPr>
            <w:tcW w:w="9747" w:type="dxa"/>
            <w:gridSpan w:val="5"/>
          </w:tcPr>
          <w:p w:rsidR="00253D05" w:rsidRPr="00F65826" w:rsidRDefault="00AC3DE1" w:rsidP="00A54FF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253D05" w:rsidRPr="00F6582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 Начальная специальная подготовка-12 часов</w:t>
            </w: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AC3DE1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3D05"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Чрезвычайные ситуации природного и техногенного характера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AC3DE1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3D05"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окружающая среда. Факторы риска в современной техногенной среде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AC3DE1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3D05"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государственная система предупреждения и ликвидации ЧС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AC3DE1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3D05"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людям в условиях природной среды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  <w:vAlign w:val="center"/>
          </w:tcPr>
          <w:p w:rsidR="00253D05" w:rsidRPr="00F65826" w:rsidRDefault="00AC3DE1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3D05"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272" w:type="dxa"/>
            <w:vAlign w:val="center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безопасного ведения спасательных работ.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D05" w:rsidRPr="00F65826" w:rsidTr="00CD43F2">
        <w:tc>
          <w:tcPr>
            <w:tcW w:w="93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:rsidR="00253D05" w:rsidRPr="00F65826" w:rsidRDefault="00253D05" w:rsidP="00AC3D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Итого: </w:t>
            </w:r>
            <w:r w:rsidR="00AC3D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F658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 часа</w:t>
            </w:r>
          </w:p>
        </w:tc>
        <w:tc>
          <w:tcPr>
            <w:tcW w:w="992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53D05" w:rsidRPr="00F65826" w:rsidRDefault="00253D05" w:rsidP="00A54F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CD43F2" w:rsidRDefault="00CD43F2" w:rsidP="00CD4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5CA" w:rsidRPr="00F65826" w:rsidRDefault="009455CA" w:rsidP="00A54F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E8A" w:rsidRPr="00F65826" w:rsidRDefault="00A75E8A" w:rsidP="00A5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3D05" w:rsidRPr="00F65826" w:rsidRDefault="00FB3D34" w:rsidP="00A5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420E90" w:rsidRPr="00F65826" w:rsidRDefault="00AC3DE1" w:rsidP="00A5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871" w:rsidRPr="00F65826" w:rsidRDefault="00AC3DE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7871" w:rsidRPr="00F65826">
        <w:rPr>
          <w:rFonts w:ascii="Times New Roman" w:hAnsi="Times New Roman" w:cs="Times New Roman"/>
          <w:b/>
          <w:sz w:val="28"/>
          <w:szCs w:val="28"/>
        </w:rPr>
        <w:t>. Основы медицинских знаний.</w:t>
      </w:r>
    </w:p>
    <w:p w:rsidR="00087871" w:rsidRPr="00F65826" w:rsidRDefault="00AC3DE1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87871" w:rsidRPr="00F65826">
        <w:rPr>
          <w:rFonts w:ascii="Times New Roman" w:hAnsi="Times New Roman" w:cs="Times New Roman"/>
          <w:b/>
          <w:sz w:val="28"/>
          <w:szCs w:val="28"/>
        </w:rPr>
        <w:t>.1. Профилактика травматизма и заболеваний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Травмы и заболевания характерные в природной среде. Характеристика травм и заболеваний, меры по их профилактике.</w:t>
      </w:r>
    </w:p>
    <w:p w:rsidR="00087871" w:rsidRPr="00F65826" w:rsidRDefault="004072F4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871" w:rsidRPr="00F65826">
        <w:rPr>
          <w:rFonts w:ascii="Times New Roman" w:hAnsi="Times New Roman" w:cs="Times New Roman"/>
          <w:sz w:val="28"/>
          <w:szCs w:val="28"/>
        </w:rPr>
        <w:t>Инфекционные заболевания характерные в природной среде, причины их возникновения и механизм передачи. Признаки инфекционных заболеваний и оказание первой медицинской помощи пострадавшим.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Предупреждение обморожений и переохлаждений.</w:t>
      </w:r>
    </w:p>
    <w:p w:rsidR="00087871" w:rsidRPr="00F65826" w:rsidRDefault="004072F4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871" w:rsidRPr="00F6582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облюдение правил личной гигиены</w:t>
      </w:r>
      <w:r w:rsidR="00087871" w:rsidRPr="00F65826">
        <w:rPr>
          <w:rFonts w:ascii="Times New Roman" w:hAnsi="Times New Roman" w:cs="Times New Roman"/>
          <w:sz w:val="28"/>
          <w:szCs w:val="28"/>
        </w:rPr>
        <w:t>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Основные принципы оказания первой медицинской помощи. Проведение осмотра пострадавшего, порядок его проведения (обеспечение проходимости дыхательных путей, наличие дыхания, наличие пульса).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Правила поведения оказывающего первую медицинскую помощь.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Профилактика травм и заболеваний </w:t>
      </w:r>
      <w:r w:rsidR="00AC3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E90" w:rsidRPr="00F65826" w:rsidRDefault="00420E90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AC3DE1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87871" w:rsidRPr="00F65826">
        <w:rPr>
          <w:rFonts w:ascii="Times New Roman" w:hAnsi="Times New Roman" w:cs="Times New Roman"/>
          <w:b/>
          <w:sz w:val="28"/>
          <w:szCs w:val="28"/>
        </w:rPr>
        <w:t>.2. Средства оказания первой медицинской помощи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Состав медицинской аптечки туристской группы: перевязочные, дезинфицирующие и лекарственные средства, их характеристика.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Виды повязок и их назначение. Правила наложения повязок на голову, нижние и верхние конечности, грудь, спину, живот и т.д.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Порядок и правила использования и применения дезинфицирующих и лекарственных средств.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Порядок измерения температуры, пульса, артериального давления.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Согревающие и охлаждающие процедуры, их применение.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Комплектование медицинской аптечки. Демонстрация и отработка правильной последовательности действий при осмотре, выборе и применении перевязочных материалов, дезинфицирующих и лекарственных средств.</w:t>
      </w:r>
    </w:p>
    <w:p w:rsidR="00420E90" w:rsidRPr="00F65826" w:rsidRDefault="00420E90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AC3DE1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87871" w:rsidRPr="00F65826">
        <w:rPr>
          <w:rFonts w:ascii="Times New Roman" w:hAnsi="Times New Roman" w:cs="Times New Roman"/>
          <w:b/>
          <w:sz w:val="28"/>
          <w:szCs w:val="28"/>
        </w:rPr>
        <w:t>.3. Первая медицинская помощь при травмах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Общая характеристика повреждений. Основные правила оказания первой медицинской помощи при повреждениях и ранениях.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Характеристика различных видов кровотечений и их причины. Способы остановки кровотечений (давящая повязка, наложение жгута, пережатие артерий, сгибание конечностей). Особенности оказания первой медицинской помощи при внутреннем кровотечении. Оказание помощи при носовом кровотечении.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Характеристика различных видов травм (ушибы, растяжения и разрывы связок, вывихи, сдавливания). Причины и признаки травм. Правила оказания первой медицинской помощи при травмах.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Переломы костей и их причины. Характеристика различных видов переломов (открытые и закрытые). Правила оказания первой медицинской помощи при переломах.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Правила и способы транспортировки пострадавшего. Правила транспортной </w:t>
      </w:r>
      <w:r w:rsidR="0079547C">
        <w:rPr>
          <w:rFonts w:ascii="Times New Roman" w:hAnsi="Times New Roman" w:cs="Times New Roman"/>
          <w:sz w:val="28"/>
          <w:szCs w:val="28"/>
        </w:rPr>
        <w:t xml:space="preserve"> </w:t>
      </w:r>
      <w:r w:rsidRPr="00F65826">
        <w:rPr>
          <w:rFonts w:ascii="Times New Roman" w:hAnsi="Times New Roman" w:cs="Times New Roman"/>
          <w:sz w:val="28"/>
          <w:szCs w:val="28"/>
        </w:rPr>
        <w:t xml:space="preserve">мобилизации </w:t>
      </w:r>
      <w:r w:rsidR="0079547C">
        <w:rPr>
          <w:rFonts w:ascii="Times New Roman" w:hAnsi="Times New Roman" w:cs="Times New Roman"/>
          <w:sz w:val="28"/>
          <w:szCs w:val="28"/>
        </w:rPr>
        <w:t xml:space="preserve"> </w:t>
      </w:r>
      <w:r w:rsidRPr="00F65826">
        <w:rPr>
          <w:rFonts w:ascii="Times New Roman" w:hAnsi="Times New Roman" w:cs="Times New Roman"/>
          <w:sz w:val="28"/>
          <w:szCs w:val="28"/>
        </w:rPr>
        <w:t xml:space="preserve"> при повреждениях костей черепа и черепно-мозговой травме, позвоночника, таза, конечностей с применением подручных средств. Пневматические шины. Правильное положение тела пострадавшего при транспортировке. Техника транспортировки и страховка пострадавшего.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Наложение повязок и остановка кровотечений. Наложение шин при подготовке к транспортировке пострадавшего. Изготовление транспортировочных средств. Практика переноски пострадавшего на длительные расстояния с соблюдением мер безопасности.</w:t>
      </w:r>
    </w:p>
    <w:p w:rsidR="00420E90" w:rsidRPr="00F65826" w:rsidRDefault="00420E90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79547C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87871" w:rsidRPr="00F65826">
        <w:rPr>
          <w:rFonts w:ascii="Times New Roman" w:hAnsi="Times New Roman" w:cs="Times New Roman"/>
          <w:b/>
          <w:sz w:val="28"/>
          <w:szCs w:val="28"/>
        </w:rPr>
        <w:t>.4. Первая медицинская помощь при острых состояниях и несчастных случаях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укусов насекомых. Правила оказания первой медицинской помощи при укусах насекомых. Особенности оказания помощи при укусах клещей.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укусов змеями, правила оказания помощи.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утопления, правила оказания помощи.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Причины и признаки поражения электротоком и молнией, правила оказания помощи при </w:t>
      </w:r>
      <w:proofErr w:type="spellStart"/>
      <w:r w:rsidRPr="00F65826">
        <w:rPr>
          <w:rFonts w:ascii="Times New Roman" w:hAnsi="Times New Roman" w:cs="Times New Roman"/>
          <w:sz w:val="28"/>
          <w:szCs w:val="28"/>
        </w:rPr>
        <w:t>электротравме</w:t>
      </w:r>
      <w:proofErr w:type="spellEnd"/>
      <w:r w:rsidRPr="00F65826">
        <w:rPr>
          <w:rFonts w:ascii="Times New Roman" w:hAnsi="Times New Roman" w:cs="Times New Roman"/>
          <w:sz w:val="28"/>
          <w:szCs w:val="28"/>
        </w:rPr>
        <w:t xml:space="preserve"> и поражении молнией.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термических и химических ожогов, правила оказания помощи при различных видах ожогов.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отморожений и переохлаждений, правила оказания помощи.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теплового и солнечного удара, правила оказания помощи.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попадания инородных тел в глаза, ухо, полость рта, пищевод, дыхательные пути, правила оказания первой медицинской помощи.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lastRenderedPageBreak/>
        <w:t>Характеристика причин, вызывающих потерю сознания и остановку сердца. Причины потери сознания и остановки сердца. Сердечно-легочная реанимация и последовательность ее проведения (искусственная вентиляция легких и непрямой массаж сердца).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травматического шока, правила оказания помощи при травматическом шоке.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обморока, правила оказания помощи.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Демонстрация и отработка правильной последовательности действий при осмотре и выборе пособий при травмах и заболеваниях.</w:t>
      </w:r>
    </w:p>
    <w:p w:rsidR="00420E90" w:rsidRPr="00F65826" w:rsidRDefault="00420E90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79547C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87871" w:rsidRPr="00F65826">
        <w:rPr>
          <w:rFonts w:ascii="Times New Roman" w:hAnsi="Times New Roman" w:cs="Times New Roman"/>
          <w:b/>
          <w:sz w:val="28"/>
          <w:szCs w:val="28"/>
        </w:rPr>
        <w:t>.5. Первая медицинская помощь при отравлениях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отравлений сильнодействующими ядовитыми веществами. Правила оказания первой медицинской помощи.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отравления средствами бытовой химии, правила оказания помощи.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отравления лекарственными и наркотическими препаратами, правила оказания помощи.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пищевых отравлений, правила оказания помощи.</w:t>
      </w:r>
    </w:p>
    <w:p w:rsidR="00420E90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Причины и признаки отравления ядовитыми растениями, ягодами, гр</w:t>
      </w:r>
      <w:r w:rsidR="0010453A" w:rsidRPr="00F65826">
        <w:rPr>
          <w:rFonts w:ascii="Times New Roman" w:hAnsi="Times New Roman" w:cs="Times New Roman"/>
          <w:sz w:val="28"/>
          <w:szCs w:val="28"/>
        </w:rPr>
        <w:t>ибами, правила оказания помощи.</w:t>
      </w:r>
    </w:p>
    <w:p w:rsidR="00420E90" w:rsidRPr="00F65826" w:rsidRDefault="00420E90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79547C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087871" w:rsidRPr="00F6582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10453A" w:rsidRPr="00F65826">
        <w:rPr>
          <w:rFonts w:ascii="Times New Roman" w:hAnsi="Times New Roman" w:cs="Times New Roman"/>
          <w:b/>
          <w:sz w:val="28"/>
          <w:szCs w:val="28"/>
        </w:rPr>
        <w:t>ачальная специальная подготовка.</w:t>
      </w:r>
    </w:p>
    <w:p w:rsidR="00087871" w:rsidRPr="00F65826" w:rsidRDefault="0079547C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7871" w:rsidRPr="00F65826">
        <w:rPr>
          <w:rFonts w:ascii="Times New Roman" w:hAnsi="Times New Roman" w:cs="Times New Roman"/>
          <w:b/>
          <w:sz w:val="28"/>
          <w:szCs w:val="28"/>
        </w:rPr>
        <w:t>.1. Чрезвычайные ситуации природного и техногенного характера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Классификация чрезвычайных ситуаций.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Чрезвычайные ситуации природного характера (землетрясения, смерчи, цунами, наводнения, лавины, сели, оползни, камнепады, обвалы).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Чрезвычайные ситуации техногенного характера (аварии, обрушения, пожары и др.).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Чрезвычайные ситуации экологического характера (эпидемии, и др.).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Понятия опасных природных явлений, стихийных бедствий, аварий и катастроф.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Понятия опасности и определение опасных факторов.</w:t>
      </w:r>
      <w:r w:rsidR="00407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871" w:rsidRPr="00F65826" w:rsidRDefault="004072F4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871" w:rsidRPr="00F65826">
        <w:rPr>
          <w:rFonts w:ascii="Times New Roman" w:hAnsi="Times New Roman" w:cs="Times New Roman"/>
          <w:sz w:val="28"/>
          <w:szCs w:val="28"/>
        </w:rPr>
        <w:t>История создания спасательных служб на территории России.</w:t>
      </w:r>
    </w:p>
    <w:p w:rsidR="00420E90" w:rsidRPr="00F65826" w:rsidRDefault="00420E90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79547C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7871" w:rsidRPr="00F65826">
        <w:rPr>
          <w:rFonts w:ascii="Times New Roman" w:hAnsi="Times New Roman" w:cs="Times New Roman"/>
          <w:b/>
          <w:sz w:val="28"/>
          <w:szCs w:val="28"/>
        </w:rPr>
        <w:t>.2. Человек и окружающая среда. Факторы риска в современной техногенной среде</w:t>
      </w:r>
      <w:r w:rsidR="0010453A" w:rsidRPr="00F65826">
        <w:rPr>
          <w:rFonts w:ascii="Times New Roman" w:hAnsi="Times New Roman" w:cs="Times New Roman"/>
          <w:b/>
          <w:sz w:val="28"/>
          <w:szCs w:val="28"/>
        </w:rPr>
        <w:t>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Окружающая среда: природная, техногенная и бытовая. Взаимодействие человека в процесса деятельности с окружающей средой, аксиома о потенциальной опасности процесса взаимодействия. Понятие о риске.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Научно-технический прогресс и вызываемые им последствия. Источники загрязнения, опасные и вредные факторы окружающей среды (физические, химические, биологические и психогенные). Взаимодействие и трансформация загрязнений в окружающей среде, вторичные явления: смог, кислотные дожди, разрушение озонового слоя, снижение плодородия почв, качества продуктов </w:t>
      </w:r>
      <w:r w:rsidRPr="00F65826">
        <w:rPr>
          <w:rFonts w:ascii="Times New Roman" w:hAnsi="Times New Roman" w:cs="Times New Roman"/>
          <w:sz w:val="28"/>
          <w:szCs w:val="28"/>
        </w:rPr>
        <w:lastRenderedPageBreak/>
        <w:t>питания, разрушение технических сооружений. Источники, зоны действия и уровни энергетических загрязнений окружающей среды (парниковый эффект, электромагнитные поля, ионизирующие излучения, шум,</w:t>
      </w:r>
      <w:r w:rsidR="0079547C">
        <w:rPr>
          <w:rFonts w:ascii="Times New Roman" w:hAnsi="Times New Roman" w:cs="Times New Roman"/>
          <w:sz w:val="28"/>
          <w:szCs w:val="28"/>
        </w:rPr>
        <w:t xml:space="preserve"> вибрация</w:t>
      </w:r>
      <w:r w:rsidRPr="00F65826">
        <w:rPr>
          <w:rFonts w:ascii="Times New Roman" w:hAnsi="Times New Roman" w:cs="Times New Roman"/>
          <w:sz w:val="28"/>
          <w:szCs w:val="28"/>
        </w:rPr>
        <w:t>). Экологический кризис.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Региональный (местный) комплекс опасных и вредных факторов окружающей среды и причины их формирования.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Понятие о производственной среде. Источники и виды опасных и вредных факторов производственной среды, причины их возникновения. Производств и технические средства повышенной опасности. Пути негативного воздействия на биосферу, промышленные выбросы, твердые и жидкие отходы, энергетические излучения, аварии и катастрофы.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Бытовая среда. Источники и виды опасных и вредных факторов бытовой среды и их взаимосвязь с состоянием окружающей среды. Микроклимат, освещение жилых помещений, шум окружающей среды и их влияние на здоровье и безопасность деятельности. Электробезопасность при пользовании энергией в бытовых помещениях. Средства бытовой химии: правила пользования и оказание первой помощи при отравлениях и ожогах.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Наблюдение и определение факторов риска в природной, городской и производственных сферах. Определение причин вредных факторов окружающей среды и выработка мер защиты.</w:t>
      </w:r>
    </w:p>
    <w:p w:rsidR="00420E90" w:rsidRPr="00F65826" w:rsidRDefault="00420E90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79547C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7871" w:rsidRPr="00F65826">
        <w:rPr>
          <w:rFonts w:ascii="Times New Roman" w:hAnsi="Times New Roman" w:cs="Times New Roman"/>
          <w:b/>
          <w:sz w:val="28"/>
          <w:szCs w:val="28"/>
        </w:rPr>
        <w:t>.3. Единая государственная система предупреждения и ликвидации ЧС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Необходимость создания системы защиты населения от последствий чрезвычайных ситуаций. Цели и задачи Единой государственной системы предупреждения и ликвидации последст</w:t>
      </w:r>
      <w:r w:rsidR="004072F4">
        <w:rPr>
          <w:rFonts w:ascii="Times New Roman" w:hAnsi="Times New Roman" w:cs="Times New Roman"/>
          <w:sz w:val="28"/>
          <w:szCs w:val="28"/>
        </w:rPr>
        <w:t xml:space="preserve">вий чрезвычайных ситуаций. </w:t>
      </w:r>
      <w:r w:rsidRPr="00F65826">
        <w:rPr>
          <w:rFonts w:ascii="Times New Roman" w:hAnsi="Times New Roman" w:cs="Times New Roman"/>
          <w:sz w:val="28"/>
          <w:szCs w:val="28"/>
        </w:rPr>
        <w:t>Задачи системы обучения. Этапы и уровни подготовки спасателей. Формы и виды обучения спасателей. Специализированные курсы обучения спасателей.</w:t>
      </w:r>
    </w:p>
    <w:p w:rsidR="00087871" w:rsidRPr="00F65826" w:rsidRDefault="004072F4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871"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Хранение и эксплуатация снаряжения, средств связи, транспорта.</w:t>
      </w:r>
    </w:p>
    <w:p w:rsidR="00420E90" w:rsidRPr="00F65826" w:rsidRDefault="00420E90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71" w:rsidRPr="00F65826" w:rsidRDefault="0079547C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7871" w:rsidRPr="00F65826">
        <w:rPr>
          <w:rFonts w:ascii="Times New Roman" w:hAnsi="Times New Roman" w:cs="Times New Roman"/>
          <w:b/>
          <w:sz w:val="28"/>
          <w:szCs w:val="28"/>
        </w:rPr>
        <w:t>.4. Оказание помощи людям в условиях природной среды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Виды несчастных случаев, аварии и чрезвычайные ситуации, угрожающие жизни и здоровью людей в условиях при</w:t>
      </w:r>
      <w:r w:rsidR="0079547C">
        <w:rPr>
          <w:rFonts w:ascii="Times New Roman" w:hAnsi="Times New Roman" w:cs="Times New Roman"/>
          <w:sz w:val="28"/>
          <w:szCs w:val="28"/>
        </w:rPr>
        <w:t xml:space="preserve">родной среды. ЧС в туристских </w:t>
      </w:r>
      <w:r w:rsidRPr="00F65826">
        <w:rPr>
          <w:rFonts w:ascii="Times New Roman" w:hAnsi="Times New Roman" w:cs="Times New Roman"/>
          <w:sz w:val="28"/>
          <w:szCs w:val="28"/>
        </w:rPr>
        <w:t xml:space="preserve"> группах. Поиск и спасение людей при стихийных бедст</w:t>
      </w:r>
      <w:r w:rsidR="0079547C">
        <w:rPr>
          <w:rFonts w:ascii="Times New Roman" w:hAnsi="Times New Roman" w:cs="Times New Roman"/>
          <w:sz w:val="28"/>
          <w:szCs w:val="28"/>
        </w:rPr>
        <w:t>виях. Использование подручны</w:t>
      </w:r>
      <w:r w:rsidRPr="00F65826">
        <w:rPr>
          <w:rFonts w:ascii="Times New Roman" w:hAnsi="Times New Roman" w:cs="Times New Roman"/>
          <w:sz w:val="28"/>
          <w:szCs w:val="28"/>
        </w:rPr>
        <w:t>х</w:t>
      </w:r>
      <w:r w:rsidR="0010453A" w:rsidRPr="00F65826">
        <w:rPr>
          <w:rFonts w:ascii="Times New Roman" w:hAnsi="Times New Roman" w:cs="Times New Roman"/>
          <w:sz w:val="28"/>
          <w:szCs w:val="28"/>
        </w:rPr>
        <w:t xml:space="preserve"> </w:t>
      </w:r>
      <w:r w:rsidRPr="00F6582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0453A" w:rsidRPr="00F65826">
        <w:rPr>
          <w:rFonts w:ascii="Times New Roman" w:hAnsi="Times New Roman" w:cs="Times New Roman"/>
          <w:sz w:val="28"/>
          <w:szCs w:val="28"/>
        </w:rPr>
        <w:t xml:space="preserve"> </w:t>
      </w:r>
      <w:r w:rsidRPr="00F65826">
        <w:rPr>
          <w:rFonts w:ascii="Times New Roman" w:hAnsi="Times New Roman" w:cs="Times New Roman"/>
          <w:sz w:val="28"/>
          <w:szCs w:val="28"/>
        </w:rPr>
        <w:t xml:space="preserve"> для оказания помощи и спасения пострадавших. Использование специальных спасательных средств.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Оказание помощи в условиях окружающей среды.</w:t>
      </w:r>
    </w:p>
    <w:p w:rsidR="0079547C" w:rsidRDefault="0079547C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7871" w:rsidRPr="00F65826">
        <w:rPr>
          <w:rFonts w:ascii="Times New Roman" w:hAnsi="Times New Roman" w:cs="Times New Roman"/>
          <w:b/>
          <w:sz w:val="28"/>
          <w:szCs w:val="28"/>
        </w:rPr>
        <w:t>.5. Основы безопас</w:t>
      </w:r>
      <w:r>
        <w:rPr>
          <w:rFonts w:ascii="Times New Roman" w:hAnsi="Times New Roman" w:cs="Times New Roman"/>
          <w:b/>
          <w:sz w:val="28"/>
          <w:szCs w:val="28"/>
        </w:rPr>
        <w:t>ного ведения спасательных работ</w:t>
      </w:r>
    </w:p>
    <w:p w:rsidR="00087871" w:rsidRPr="0079547C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Организация эвакуации пострадавших и контроль за их состоянием во время транспортировки.</w:t>
      </w:r>
    </w:p>
    <w:p w:rsidR="00087871" w:rsidRPr="00F65826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420E90" w:rsidRDefault="00087871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 xml:space="preserve">Подготовка мест проведения спасательных работ. </w:t>
      </w:r>
      <w:r w:rsidR="00795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47C" w:rsidRPr="00F65826" w:rsidRDefault="0079547C" w:rsidP="0079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4" w:rsidRPr="00F65826" w:rsidRDefault="00DD50A4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F658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Методическое обеспечение дополнительной образовательной программы</w:t>
      </w:r>
    </w:p>
    <w:p w:rsidR="00CC57A0" w:rsidRPr="00C41D74" w:rsidRDefault="00CC57A0" w:rsidP="00CC5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Методы работы:</w:t>
      </w:r>
    </w:p>
    <w:p w:rsidR="00CC57A0" w:rsidRPr="00C41D74" w:rsidRDefault="00CC57A0" w:rsidP="00CC57A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Репродуктивный</w:t>
      </w:r>
    </w:p>
    <w:p w:rsidR="00CC57A0" w:rsidRPr="00C41D74" w:rsidRDefault="00CC57A0" w:rsidP="00CC57A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Частично- поисковый</w:t>
      </w:r>
    </w:p>
    <w:p w:rsidR="00CC57A0" w:rsidRPr="00C41D74" w:rsidRDefault="00CC57A0" w:rsidP="00CC57A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Проблемный</w:t>
      </w:r>
    </w:p>
    <w:p w:rsidR="00CC57A0" w:rsidRPr="00C41D74" w:rsidRDefault="00CC57A0" w:rsidP="00CC57A0">
      <w:pPr>
        <w:widowControl w:val="0"/>
        <w:shd w:val="clear" w:color="auto" w:fill="FFFFFF"/>
        <w:autoSpaceDE w:val="0"/>
        <w:autoSpaceDN w:val="0"/>
        <w:adjustRightInd w:val="0"/>
        <w:spacing w:before="154"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Формы работы:</w:t>
      </w:r>
    </w:p>
    <w:p w:rsidR="00CC57A0" w:rsidRPr="00C41D74" w:rsidRDefault="00CC57A0" w:rsidP="00CC57A0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eastAsia="Times New Roman" w:hAnsi="Times New Roman" w:cs="Times New Roman"/>
          <w:i/>
          <w:iCs/>
          <w:spacing w:val="-25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Учебно-тренировочные занятия, лекции, беседы.</w:t>
      </w:r>
    </w:p>
    <w:p w:rsidR="00CC57A0" w:rsidRPr="00C41D74" w:rsidRDefault="00CC57A0" w:rsidP="0079547C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eastAsia="Times New Roman" w:hAnsi="Times New Roman" w:cs="Times New Roman"/>
          <w:i/>
          <w:iCs/>
          <w:spacing w:val="-23"/>
          <w:sz w:val="28"/>
          <w:szCs w:val="28"/>
        </w:rPr>
      </w:pPr>
    </w:p>
    <w:p w:rsidR="00CC57A0" w:rsidRPr="00C41D74" w:rsidRDefault="00CC57A0" w:rsidP="00DC7A86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 xml:space="preserve">Ведущей формой работы является </w:t>
      </w:r>
      <w:r w:rsidRPr="00C41D7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групповая форма обучения, </w:t>
      </w:r>
      <w:r w:rsidRPr="00C41D74">
        <w:rPr>
          <w:rFonts w:ascii="Times New Roman" w:eastAsia="Times New Roman" w:hAnsi="Times New Roman" w:cs="Times New Roman"/>
          <w:sz w:val="28"/>
          <w:szCs w:val="28"/>
        </w:rPr>
        <w:t>которая способствует:</w:t>
      </w:r>
    </w:p>
    <w:p w:rsidR="00CC57A0" w:rsidRPr="00C41D74" w:rsidRDefault="00CC57A0" w:rsidP="00DC7A86">
      <w:pPr>
        <w:widowControl w:val="0"/>
        <w:numPr>
          <w:ilvl w:val="0"/>
          <w:numId w:val="1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6" w:after="0" w:line="240" w:lineRule="auto"/>
        <w:ind w:left="888"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вовлечению каждого ученика в активный познавательный процесс, что развивает умение думать самостоятельно, применять необходимые знания на практике, легко адаптироваться в меняющейся жизненной ситуации;</w:t>
      </w:r>
    </w:p>
    <w:p w:rsidR="00CC57A0" w:rsidRPr="00C41D74" w:rsidRDefault="00CC57A0" w:rsidP="00DC7A86">
      <w:pPr>
        <w:widowControl w:val="0"/>
        <w:numPr>
          <w:ilvl w:val="0"/>
          <w:numId w:val="1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9" w:after="0" w:line="240" w:lineRule="auto"/>
        <w:ind w:left="888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развитию коммуникативных умений, продуктивного сотрудничества с другими людьми, так как ученик поочередно выполняет различные социальные роли: лидера, организатора, исполнителя и т.д.;</w:t>
      </w:r>
    </w:p>
    <w:p w:rsidR="00CC57A0" w:rsidRPr="00C41D74" w:rsidRDefault="00CC57A0" w:rsidP="00DC7A86">
      <w:pPr>
        <w:widowControl w:val="0"/>
        <w:numPr>
          <w:ilvl w:val="0"/>
          <w:numId w:val="1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31" w:after="0" w:line="240" w:lineRule="auto"/>
        <w:ind w:left="888"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испытанию интеллектуальных, нравственных сил участников группы при решении проблем безопасности;</w:t>
      </w:r>
    </w:p>
    <w:p w:rsidR="00CC57A0" w:rsidRPr="00C41D74" w:rsidRDefault="00CC57A0" w:rsidP="00DC7A86">
      <w:pPr>
        <w:widowControl w:val="0"/>
        <w:numPr>
          <w:ilvl w:val="0"/>
          <w:numId w:val="1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9" w:after="0" w:line="240" w:lineRule="auto"/>
        <w:ind w:left="888"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желание помочь друг другу, что исключает соперничество, высокомерие, грубость, авторитарность.</w:t>
      </w:r>
    </w:p>
    <w:p w:rsidR="00CC57A0" w:rsidRPr="00C41D74" w:rsidRDefault="00CC57A0" w:rsidP="00DC7A86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Принципы работы:</w:t>
      </w:r>
    </w:p>
    <w:p w:rsidR="00CC57A0" w:rsidRPr="00C41D74" w:rsidRDefault="00CC57A0" w:rsidP="00DC7A8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3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Принцип сотрудничества.</w:t>
      </w:r>
    </w:p>
    <w:p w:rsidR="00CC57A0" w:rsidRPr="00C41D74" w:rsidRDefault="00CC57A0" w:rsidP="00DC7A8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pacing w:val="-1"/>
          <w:sz w:val="28"/>
          <w:szCs w:val="28"/>
        </w:rPr>
        <w:t>Принцип научности.</w:t>
      </w:r>
    </w:p>
    <w:p w:rsidR="00CC57A0" w:rsidRPr="00C41D74" w:rsidRDefault="00CC57A0" w:rsidP="00DC7A8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Принцип доступности.</w:t>
      </w:r>
    </w:p>
    <w:p w:rsidR="00CC57A0" w:rsidRPr="00C41D74" w:rsidRDefault="00CC57A0" w:rsidP="00DC7A8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 xml:space="preserve">Принцип системности, заключающийся в единстве целостных ориентиров, целей, стиля,        </w:t>
      </w:r>
    </w:p>
    <w:p w:rsidR="00CC57A0" w:rsidRPr="00C41D74" w:rsidRDefault="00CC57A0" w:rsidP="00DC7A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 xml:space="preserve">  содержания, форм и методов.</w:t>
      </w:r>
    </w:p>
    <w:p w:rsidR="00CC57A0" w:rsidRPr="00C41D74" w:rsidRDefault="00CC57A0" w:rsidP="00DC7A8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Принцип развития ценностного подхода: не давая готовых ответов, дать детям оценить их выбор в повседневной жизни.</w:t>
      </w:r>
    </w:p>
    <w:p w:rsidR="00CC57A0" w:rsidRPr="00C41D74" w:rsidRDefault="00CC57A0" w:rsidP="00DC7A8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Принцип добровольности.</w:t>
      </w:r>
    </w:p>
    <w:p w:rsidR="00CC57A0" w:rsidRPr="00C41D74" w:rsidRDefault="00CC57A0" w:rsidP="00DC7A86">
      <w:pPr>
        <w:widowControl w:val="0"/>
        <w:shd w:val="clear" w:color="auto" w:fill="FFFFFF"/>
        <w:tabs>
          <w:tab w:val="left" w:pos="4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D74">
        <w:rPr>
          <w:rFonts w:ascii="Times New Roman" w:eastAsia="Times New Roman" w:hAnsi="Times New Roman" w:cs="Times New Roman"/>
          <w:sz w:val="28"/>
          <w:szCs w:val="28"/>
        </w:rPr>
        <w:t>7.  Принцип взаимосвязи и взаимозависимости</w:t>
      </w:r>
    </w:p>
    <w:p w:rsidR="00253D05" w:rsidRPr="00F65826" w:rsidRDefault="00253D05" w:rsidP="00DC7A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DD50A4" w:rsidRPr="00F65826" w:rsidRDefault="00DD50A4" w:rsidP="00DC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Программа составлена с использованием следующих материалов:</w:t>
      </w:r>
    </w:p>
    <w:p w:rsidR="00DD50A4" w:rsidRPr="00F65826" w:rsidRDefault="00DD50A4" w:rsidP="00DC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1.</w:t>
      </w:r>
      <w:r w:rsidRPr="00F65826">
        <w:rPr>
          <w:rFonts w:ascii="Times New Roman" w:hAnsi="Times New Roman" w:cs="Times New Roman"/>
          <w:sz w:val="28"/>
          <w:szCs w:val="28"/>
        </w:rPr>
        <w:tab/>
        <w:t xml:space="preserve">Методические материалы по ОБЖ 2001г.- </w:t>
      </w:r>
      <w:proofErr w:type="spellStart"/>
      <w:r w:rsidRPr="00F65826">
        <w:rPr>
          <w:rFonts w:ascii="Times New Roman" w:hAnsi="Times New Roman" w:cs="Times New Roman"/>
          <w:sz w:val="28"/>
          <w:szCs w:val="28"/>
        </w:rPr>
        <w:t>А.Т.Смирнов</w:t>
      </w:r>
      <w:proofErr w:type="spellEnd"/>
      <w:r w:rsidRPr="00F658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26">
        <w:rPr>
          <w:rFonts w:ascii="Times New Roman" w:hAnsi="Times New Roman" w:cs="Times New Roman"/>
          <w:sz w:val="28"/>
          <w:szCs w:val="28"/>
        </w:rPr>
        <w:t>Б.И.Мишин</w:t>
      </w:r>
      <w:proofErr w:type="spellEnd"/>
    </w:p>
    <w:p w:rsidR="00DD50A4" w:rsidRPr="00F65826" w:rsidRDefault="00DD50A4" w:rsidP="00DC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2.</w:t>
      </w:r>
      <w:r w:rsidRPr="00F65826">
        <w:rPr>
          <w:rFonts w:ascii="Times New Roman" w:hAnsi="Times New Roman" w:cs="Times New Roman"/>
          <w:sz w:val="28"/>
          <w:szCs w:val="28"/>
        </w:rPr>
        <w:tab/>
        <w:t xml:space="preserve">Программа ОБЖ 2013г.- общая редакция </w:t>
      </w:r>
      <w:proofErr w:type="spellStart"/>
      <w:r w:rsidRPr="00F65826">
        <w:rPr>
          <w:rFonts w:ascii="Times New Roman" w:hAnsi="Times New Roman" w:cs="Times New Roman"/>
          <w:sz w:val="28"/>
          <w:szCs w:val="28"/>
        </w:rPr>
        <w:t>А.Т.Смирнов</w:t>
      </w:r>
      <w:proofErr w:type="spellEnd"/>
    </w:p>
    <w:p w:rsidR="00DD50A4" w:rsidRPr="00F65826" w:rsidRDefault="00DD50A4" w:rsidP="00DC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3.</w:t>
      </w:r>
      <w:r w:rsidRPr="00F65826">
        <w:rPr>
          <w:rFonts w:ascii="Times New Roman" w:hAnsi="Times New Roman" w:cs="Times New Roman"/>
          <w:sz w:val="28"/>
          <w:szCs w:val="28"/>
        </w:rPr>
        <w:tab/>
        <w:t xml:space="preserve">«Основы безопасности жизнедеятельности» 2013г.-В.Н.Латчук, </w:t>
      </w:r>
      <w:proofErr w:type="spellStart"/>
      <w:r w:rsidRPr="00F65826">
        <w:rPr>
          <w:rFonts w:ascii="Times New Roman" w:hAnsi="Times New Roman" w:cs="Times New Roman"/>
          <w:sz w:val="28"/>
          <w:szCs w:val="28"/>
        </w:rPr>
        <w:t>Б.И.Мишин</w:t>
      </w:r>
      <w:proofErr w:type="spellEnd"/>
      <w:r w:rsidRPr="00F65826">
        <w:rPr>
          <w:rFonts w:ascii="Times New Roman" w:hAnsi="Times New Roman" w:cs="Times New Roman"/>
          <w:sz w:val="28"/>
          <w:szCs w:val="28"/>
        </w:rPr>
        <w:t>.</w:t>
      </w:r>
    </w:p>
    <w:p w:rsidR="00DD50A4" w:rsidRPr="00F65826" w:rsidRDefault="00DD50A4" w:rsidP="00DC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4.</w:t>
      </w:r>
      <w:r w:rsidRPr="00F65826">
        <w:rPr>
          <w:rFonts w:ascii="Times New Roman" w:hAnsi="Times New Roman" w:cs="Times New Roman"/>
          <w:sz w:val="28"/>
          <w:szCs w:val="28"/>
        </w:rPr>
        <w:tab/>
        <w:t>Методика обучения ОБЖ 2003г.-Л.В.Байбородова,Ю.В.Индюков.</w:t>
      </w:r>
    </w:p>
    <w:p w:rsidR="00DD50A4" w:rsidRPr="00F65826" w:rsidRDefault="0079547C" w:rsidP="00DC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0A4" w:rsidRPr="00F65826">
        <w:rPr>
          <w:rFonts w:ascii="Times New Roman" w:hAnsi="Times New Roman" w:cs="Times New Roman"/>
          <w:sz w:val="28"/>
          <w:szCs w:val="28"/>
        </w:rPr>
        <w:t>7.</w:t>
      </w:r>
      <w:r w:rsidR="00DD50A4" w:rsidRPr="00F65826">
        <w:rPr>
          <w:rFonts w:ascii="Times New Roman" w:hAnsi="Times New Roman" w:cs="Times New Roman"/>
          <w:sz w:val="28"/>
          <w:szCs w:val="28"/>
        </w:rPr>
        <w:tab/>
        <w:t xml:space="preserve">Поведение учащихся в экстремальных условиях природы 2003г.- </w:t>
      </w:r>
      <w:proofErr w:type="spellStart"/>
      <w:r w:rsidR="00DD50A4" w:rsidRPr="00F65826">
        <w:rPr>
          <w:rFonts w:ascii="Times New Roman" w:hAnsi="Times New Roman" w:cs="Times New Roman"/>
          <w:sz w:val="28"/>
          <w:szCs w:val="28"/>
        </w:rPr>
        <w:t>С.Э.Некляев</w:t>
      </w:r>
      <w:proofErr w:type="spellEnd"/>
      <w:r w:rsidR="00DD50A4" w:rsidRPr="00F65826">
        <w:rPr>
          <w:rFonts w:ascii="Times New Roman" w:hAnsi="Times New Roman" w:cs="Times New Roman"/>
          <w:sz w:val="28"/>
          <w:szCs w:val="28"/>
        </w:rPr>
        <w:t>.</w:t>
      </w:r>
    </w:p>
    <w:p w:rsidR="00DD50A4" w:rsidRPr="00F65826" w:rsidRDefault="00DD50A4" w:rsidP="00DC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hAnsi="Times New Roman" w:cs="Times New Roman"/>
          <w:sz w:val="28"/>
          <w:szCs w:val="28"/>
        </w:rPr>
        <w:t>8.</w:t>
      </w:r>
      <w:r w:rsidRPr="00F65826">
        <w:rPr>
          <w:rFonts w:ascii="Times New Roman" w:hAnsi="Times New Roman" w:cs="Times New Roman"/>
          <w:sz w:val="28"/>
          <w:szCs w:val="28"/>
        </w:rPr>
        <w:tab/>
        <w:t xml:space="preserve">Школа выживания в экстремальных ситуациях 2000г.- Генрих </w:t>
      </w:r>
      <w:proofErr w:type="spellStart"/>
      <w:r w:rsidRPr="00F65826">
        <w:rPr>
          <w:rFonts w:ascii="Times New Roman" w:hAnsi="Times New Roman" w:cs="Times New Roman"/>
          <w:sz w:val="28"/>
          <w:szCs w:val="28"/>
        </w:rPr>
        <w:t>Ужегов</w:t>
      </w:r>
      <w:proofErr w:type="spellEnd"/>
      <w:r w:rsidRPr="00F65826">
        <w:rPr>
          <w:rFonts w:ascii="Times New Roman" w:hAnsi="Times New Roman" w:cs="Times New Roman"/>
          <w:sz w:val="28"/>
          <w:szCs w:val="28"/>
        </w:rPr>
        <w:t>.</w:t>
      </w:r>
    </w:p>
    <w:p w:rsidR="00DD50A4" w:rsidRPr="00F65826" w:rsidRDefault="00DC7A86" w:rsidP="00DC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50A4" w:rsidRPr="00F65826">
        <w:rPr>
          <w:rFonts w:ascii="Times New Roman" w:hAnsi="Times New Roman" w:cs="Times New Roman"/>
          <w:sz w:val="28"/>
          <w:szCs w:val="28"/>
        </w:rPr>
        <w:t>.     Примерна учебная программа детского объединения участников движения «ШКОЛА БЕЗОПАСНОСТИ»-2005г.</w:t>
      </w:r>
    </w:p>
    <w:p w:rsidR="00DC7A86" w:rsidRDefault="00DC7A86" w:rsidP="00A54FF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4BB0" w:rsidRPr="00F65826" w:rsidRDefault="00D54BB0" w:rsidP="00A54FF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D54BB0" w:rsidRPr="00F65826" w:rsidRDefault="0079547C" w:rsidP="00A54FF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54BB0" w:rsidRPr="00F65826" w:rsidRDefault="0079547C" w:rsidP="00A54FF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D54BB0" w:rsidRPr="00F658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54BB0" w:rsidRPr="00F65826">
        <w:rPr>
          <w:rFonts w:ascii="Times New Roman" w:hAnsi="Times New Roman" w:cs="Times New Roman"/>
          <w:sz w:val="28"/>
          <w:szCs w:val="28"/>
        </w:rPr>
        <w:t xml:space="preserve"> </w:t>
      </w:r>
      <w:r w:rsidR="00D54BB0" w:rsidRPr="00F658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Дополнительная образовательная программа «ЮНЫЙ СПАСАТЕЛЬ» -Левченко Т.А.</w:t>
      </w:r>
    </w:p>
    <w:p w:rsidR="00D54BB0" w:rsidRPr="00F65826" w:rsidRDefault="0079547C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4BB0" w:rsidRPr="00F65826">
        <w:rPr>
          <w:rFonts w:ascii="Times New Roman" w:hAnsi="Times New Roman" w:cs="Times New Roman"/>
          <w:sz w:val="28"/>
          <w:szCs w:val="28"/>
        </w:rPr>
        <w:t xml:space="preserve"> Примерна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54BB0" w:rsidRPr="00F65826">
        <w:rPr>
          <w:rFonts w:ascii="Times New Roman" w:hAnsi="Times New Roman" w:cs="Times New Roman"/>
          <w:sz w:val="28"/>
          <w:szCs w:val="28"/>
        </w:rPr>
        <w:t xml:space="preserve"> учебная программа детского объединения участников движения «ШКОЛА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B0" w:rsidRPr="00F65826" w:rsidRDefault="0079547C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ab/>
        <w:t xml:space="preserve">Виноградов А.В., </w:t>
      </w:r>
      <w:proofErr w:type="spellStart"/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>Шаховец</w:t>
      </w:r>
      <w:proofErr w:type="spellEnd"/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 xml:space="preserve"> В.В. Медицинская помощь в чрезвычайных ситуациях. М.:1996.(Библиотечка журнала «Военные знания»).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B0" w:rsidRPr="00F65826" w:rsidRDefault="0079547C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4BB0" w:rsidRPr="00F65826">
        <w:rPr>
          <w:rFonts w:ascii="Times New Roman" w:hAnsi="Times New Roman" w:cs="Times New Roman"/>
          <w:sz w:val="28"/>
          <w:szCs w:val="28"/>
        </w:rPr>
        <w:t xml:space="preserve"> </w:t>
      </w:r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ab/>
        <w:t xml:space="preserve">Маслов А.Г., Константинов Ю.С., </w:t>
      </w:r>
      <w:proofErr w:type="spellStart"/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>Латчук</w:t>
      </w:r>
      <w:proofErr w:type="spellEnd"/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 xml:space="preserve"> В.Н. Способы автономного выживания человека в природе: Учебное пособие. М.: Академия, 2004.</w:t>
      </w:r>
    </w:p>
    <w:p w:rsidR="00D54BB0" w:rsidRPr="00F65826" w:rsidRDefault="0079547C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ab/>
        <w:t>Вознесенский В.В., Зайцев А.П. Сильнодействующие ядовитые вещества. Технические жидкости. Ртуть. М., 1996.(Библиотечка журнала «Военные знания»).</w:t>
      </w:r>
    </w:p>
    <w:p w:rsidR="00D54BB0" w:rsidRPr="00F65826" w:rsidRDefault="0079547C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ab/>
        <w:t>Воробьев Ю.Л. и др. Катастрофы и человек. М.: АСТ-ЛТД 1997.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B0" w:rsidRPr="00F65826" w:rsidRDefault="0079547C" w:rsidP="00A5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>Жилов</w:t>
      </w:r>
      <w:proofErr w:type="spellEnd"/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 xml:space="preserve"> Ю.Д. и др. Основы медико-биологических знаний.( Азбука первой медицинской помощи). М.: Высшая школа, 1996.</w:t>
      </w:r>
    </w:p>
    <w:p w:rsidR="004072F4" w:rsidRPr="00F65826" w:rsidRDefault="0079547C" w:rsidP="004072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4BB0" w:rsidRPr="00F6582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2F4" w:rsidRPr="00F65826">
        <w:rPr>
          <w:rFonts w:ascii="Times New Roman" w:eastAsia="Times New Roman" w:hAnsi="Times New Roman" w:cs="Times New Roman"/>
          <w:sz w:val="28"/>
          <w:szCs w:val="28"/>
        </w:rPr>
        <w:t>Маслов А.Г. Подготовка и проведение соревнований учащихся «Школа безопасности»: Учеб.- метод. пособие М.: ГИЦ ВЛАДОС, 2000.</w:t>
      </w:r>
    </w:p>
    <w:p w:rsidR="004072F4" w:rsidRPr="00F65826" w:rsidRDefault="004072F4" w:rsidP="00407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2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B0" w:rsidRPr="00F65826" w:rsidRDefault="00D54BB0" w:rsidP="007954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54BB0" w:rsidRPr="00F65826" w:rsidRDefault="004072F4" w:rsidP="007954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6473" w:rsidRPr="00F65826" w:rsidRDefault="00EA6473" w:rsidP="004072F4">
      <w:pPr>
        <w:widowControl w:val="0"/>
        <w:shd w:val="clear" w:color="auto" w:fill="FFFFFF"/>
        <w:tabs>
          <w:tab w:val="left" w:pos="35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A6473" w:rsidRPr="00F65826" w:rsidSect="008D4B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charset w:val="CC"/>
    <w:family w:val="auto"/>
    <w:pitch w:val="variable"/>
  </w:font>
  <w:font w:name="NewtonCSanPin-Italic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3584452"/>
    <w:lvl w:ilvl="0">
      <w:numFmt w:val="bullet"/>
      <w:lvlText w:val="*"/>
      <w:lvlJc w:val="left"/>
    </w:lvl>
  </w:abstractNum>
  <w:abstractNum w:abstractNumId="1" w15:restartNumberingAfterBreak="0">
    <w:nsid w:val="130D08B7"/>
    <w:multiLevelType w:val="hybridMultilevel"/>
    <w:tmpl w:val="FB3CDEB6"/>
    <w:lvl w:ilvl="0" w:tplc="30D4961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195A532D"/>
    <w:multiLevelType w:val="hybridMultilevel"/>
    <w:tmpl w:val="21BC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356FF"/>
    <w:multiLevelType w:val="hybridMultilevel"/>
    <w:tmpl w:val="64C0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36BEA"/>
    <w:multiLevelType w:val="hybridMultilevel"/>
    <w:tmpl w:val="E9E6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F787F"/>
    <w:multiLevelType w:val="singleLevel"/>
    <w:tmpl w:val="DDDA873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A644BE8"/>
    <w:multiLevelType w:val="hybridMultilevel"/>
    <w:tmpl w:val="C71C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34C1"/>
    <w:multiLevelType w:val="hybridMultilevel"/>
    <w:tmpl w:val="674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64C94"/>
    <w:multiLevelType w:val="hybridMultilevel"/>
    <w:tmpl w:val="674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96A31"/>
    <w:multiLevelType w:val="singleLevel"/>
    <w:tmpl w:val="8F3680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D1520F"/>
    <w:multiLevelType w:val="hybridMultilevel"/>
    <w:tmpl w:val="674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872D5"/>
    <w:multiLevelType w:val="hybridMultilevel"/>
    <w:tmpl w:val="B928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27609"/>
    <w:multiLevelType w:val="singleLevel"/>
    <w:tmpl w:val="0C2EB9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D741E68"/>
    <w:multiLevelType w:val="hybridMultilevel"/>
    <w:tmpl w:val="2DA0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0B"/>
    <w:rsid w:val="000505C3"/>
    <w:rsid w:val="0005448D"/>
    <w:rsid w:val="00087871"/>
    <w:rsid w:val="000B4F0B"/>
    <w:rsid w:val="000D36EA"/>
    <w:rsid w:val="0010453A"/>
    <w:rsid w:val="00110D9E"/>
    <w:rsid w:val="00126C91"/>
    <w:rsid w:val="00183D03"/>
    <w:rsid w:val="0018412C"/>
    <w:rsid w:val="001C38D7"/>
    <w:rsid w:val="00243F9C"/>
    <w:rsid w:val="00253D05"/>
    <w:rsid w:val="00256A65"/>
    <w:rsid w:val="00267833"/>
    <w:rsid w:val="002D2A64"/>
    <w:rsid w:val="00310997"/>
    <w:rsid w:val="003153EE"/>
    <w:rsid w:val="00371A72"/>
    <w:rsid w:val="003B4341"/>
    <w:rsid w:val="004063E3"/>
    <w:rsid w:val="004072F4"/>
    <w:rsid w:val="00420E90"/>
    <w:rsid w:val="0042488F"/>
    <w:rsid w:val="004262DB"/>
    <w:rsid w:val="00441429"/>
    <w:rsid w:val="004741A9"/>
    <w:rsid w:val="004B075E"/>
    <w:rsid w:val="00516287"/>
    <w:rsid w:val="0051710D"/>
    <w:rsid w:val="0052715B"/>
    <w:rsid w:val="00535FAF"/>
    <w:rsid w:val="00573BC4"/>
    <w:rsid w:val="00574247"/>
    <w:rsid w:val="005821AB"/>
    <w:rsid w:val="00594255"/>
    <w:rsid w:val="00656C98"/>
    <w:rsid w:val="00673DFD"/>
    <w:rsid w:val="00697DC9"/>
    <w:rsid w:val="00714DE7"/>
    <w:rsid w:val="0079547C"/>
    <w:rsid w:val="00894C1D"/>
    <w:rsid w:val="008D4B0F"/>
    <w:rsid w:val="009455CA"/>
    <w:rsid w:val="00952F60"/>
    <w:rsid w:val="00960C51"/>
    <w:rsid w:val="009A779C"/>
    <w:rsid w:val="009D2F19"/>
    <w:rsid w:val="00A36C2B"/>
    <w:rsid w:val="00A54FF1"/>
    <w:rsid w:val="00A75E8A"/>
    <w:rsid w:val="00AC2D1B"/>
    <w:rsid w:val="00AC3DE1"/>
    <w:rsid w:val="00AF12A9"/>
    <w:rsid w:val="00B01E51"/>
    <w:rsid w:val="00B85F1C"/>
    <w:rsid w:val="00BB33EB"/>
    <w:rsid w:val="00BC7091"/>
    <w:rsid w:val="00BE6C60"/>
    <w:rsid w:val="00C12E94"/>
    <w:rsid w:val="00C41D74"/>
    <w:rsid w:val="00C423E9"/>
    <w:rsid w:val="00CA15F8"/>
    <w:rsid w:val="00CC1559"/>
    <w:rsid w:val="00CC57A0"/>
    <w:rsid w:val="00CD43F2"/>
    <w:rsid w:val="00CE6409"/>
    <w:rsid w:val="00CF3204"/>
    <w:rsid w:val="00D24A1D"/>
    <w:rsid w:val="00D25F5C"/>
    <w:rsid w:val="00D54BB0"/>
    <w:rsid w:val="00D62D45"/>
    <w:rsid w:val="00DC7A86"/>
    <w:rsid w:val="00DD50A4"/>
    <w:rsid w:val="00DE41EA"/>
    <w:rsid w:val="00E17FB0"/>
    <w:rsid w:val="00EA6473"/>
    <w:rsid w:val="00F32797"/>
    <w:rsid w:val="00F65826"/>
    <w:rsid w:val="00F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D1CCB-373B-46E1-AEC7-6834500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F0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4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53D05"/>
    <w:pPr>
      <w:ind w:left="720"/>
      <w:contextualSpacing/>
    </w:pPr>
    <w:rPr>
      <w:rFonts w:ascii="Calibri" w:eastAsia="Calibri" w:hAnsi="Calibri" w:cs="Times New Roman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505C3"/>
  </w:style>
  <w:style w:type="table" w:customStyle="1" w:styleId="12">
    <w:name w:val="Сетка таблицы1"/>
    <w:basedOn w:val="a1"/>
    <w:next w:val="a4"/>
    <w:uiPriority w:val="59"/>
    <w:rsid w:val="0005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A3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6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4247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51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D930-8C5A-4A73-91C8-F1CFE3C4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ЭверстоваЛВ</cp:lastModifiedBy>
  <cp:revision>2</cp:revision>
  <cp:lastPrinted>2024-10-30T07:12:00Z</cp:lastPrinted>
  <dcterms:created xsi:type="dcterms:W3CDTF">2024-10-30T08:03:00Z</dcterms:created>
  <dcterms:modified xsi:type="dcterms:W3CDTF">2024-10-30T08:03:00Z</dcterms:modified>
</cp:coreProperties>
</file>