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общеобразовательное учреждение</w:t>
      </w:r>
    </w:p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«Перемиловская средняя школа»</w:t>
      </w:r>
    </w:p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МОУ Перемиловская СШ</w:t>
      </w:r>
    </w:p>
    <w:p w:rsidR="006D40CA" w:rsidRPr="006D40CA" w:rsidRDefault="006D40CA" w:rsidP="006D40C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155923      Ивановская область, Шуйский район,д. Прилив, ул. Центральная, д.12</w:t>
      </w:r>
    </w:p>
    <w:p w:rsidR="006D40CA" w:rsidRPr="006D40CA" w:rsidRDefault="006D40CA" w:rsidP="006D40C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-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mail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: </w:t>
      </w:r>
      <w:hyperlink r:id="rId8" w:history="1"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Peremilovo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-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msoh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@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yandex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.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ru</w:t>
        </w:r>
      </w:hyperlink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тел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.   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8(49351)34682</w:t>
      </w:r>
    </w:p>
    <w:p w:rsidR="006D40CA" w:rsidRPr="006D40CA" w:rsidRDefault="006D40CA" w:rsidP="006D40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DA5" w:rsidRPr="00F83200" w:rsidRDefault="008B643E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онно-аналитический отчет</w:t>
      </w:r>
    </w:p>
    <w:p w:rsidR="00B14A47" w:rsidRPr="00F83200" w:rsidRDefault="000B4DA5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о</w:t>
      </w:r>
      <w:r w:rsidR="00B14A47" w:rsidRPr="00F83200">
        <w:rPr>
          <w:sz w:val="24"/>
          <w:szCs w:val="24"/>
        </w:rPr>
        <w:t xml:space="preserve"> работе</w:t>
      </w:r>
      <w:r w:rsidR="00B14A47" w:rsidRPr="00F83200">
        <w:rPr>
          <w:b/>
          <w:sz w:val="24"/>
          <w:szCs w:val="24"/>
        </w:rPr>
        <w:t xml:space="preserve"> </w:t>
      </w:r>
      <w:r w:rsidRPr="00F83200">
        <w:rPr>
          <w:sz w:val="24"/>
          <w:szCs w:val="24"/>
        </w:rPr>
        <w:t>ц</w:t>
      </w:r>
      <w:r w:rsidR="00B14A47" w:rsidRPr="00F83200">
        <w:rPr>
          <w:sz w:val="24"/>
          <w:szCs w:val="24"/>
        </w:rPr>
        <w:t>ентров «Точка роста», созданных в 2019-2020 годах</w:t>
      </w:r>
    </w:p>
    <w:p w:rsidR="00B14A47" w:rsidRPr="00F83200" w:rsidRDefault="00B14A47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в </w:t>
      </w:r>
      <w:r w:rsidR="000C60AF">
        <w:rPr>
          <w:sz w:val="24"/>
          <w:szCs w:val="24"/>
        </w:rPr>
        <w:t>МОУ Перемиловская СШ</w:t>
      </w:r>
    </w:p>
    <w:p w:rsidR="00B14A47" w:rsidRPr="00F83200" w:rsidRDefault="006D40CA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14A47" w:rsidRPr="00F83200">
        <w:rPr>
          <w:b/>
          <w:sz w:val="24"/>
          <w:szCs w:val="24"/>
        </w:rPr>
        <w:t xml:space="preserve">за </w:t>
      </w:r>
      <w:r w:rsidR="00E16B9C">
        <w:rPr>
          <w:b/>
          <w:sz w:val="24"/>
          <w:szCs w:val="24"/>
        </w:rPr>
        <w:t xml:space="preserve">второй </w:t>
      </w:r>
      <w:r w:rsidR="000B4DA5" w:rsidRPr="00F83200">
        <w:rPr>
          <w:b/>
          <w:sz w:val="24"/>
          <w:szCs w:val="24"/>
        </w:rPr>
        <w:t xml:space="preserve"> квартал </w:t>
      </w:r>
      <w:r w:rsidR="00B14A47" w:rsidRPr="00F83200">
        <w:rPr>
          <w:b/>
          <w:sz w:val="24"/>
          <w:szCs w:val="24"/>
        </w:rPr>
        <w:t>202</w:t>
      </w:r>
      <w:r w:rsidR="001772CD">
        <w:rPr>
          <w:b/>
          <w:sz w:val="24"/>
          <w:szCs w:val="24"/>
        </w:rPr>
        <w:t>3</w:t>
      </w:r>
      <w:r w:rsidR="000B4DA5" w:rsidRPr="00F83200">
        <w:rPr>
          <w:b/>
          <w:sz w:val="24"/>
          <w:szCs w:val="24"/>
        </w:rPr>
        <w:t xml:space="preserve"> года</w:t>
      </w:r>
    </w:p>
    <w:p w:rsidR="000C60AF" w:rsidRPr="00011D07" w:rsidRDefault="000C60AF" w:rsidP="00011D07">
      <w:pPr>
        <w:pStyle w:val="af2"/>
        <w:numPr>
          <w:ilvl w:val="0"/>
          <w:numId w:val="9"/>
        </w:numPr>
        <w:ind w:left="709" w:firstLine="0"/>
        <w:jc w:val="both"/>
        <w:rPr>
          <w:rFonts w:ascii="Times New Roman" w:hAnsi="Times New Roman"/>
        </w:rPr>
      </w:pPr>
      <w:r w:rsidRPr="00011D07">
        <w:rPr>
          <w:rFonts w:ascii="Times New Roman" w:hAnsi="Times New Roman"/>
        </w:rPr>
        <w:t xml:space="preserve">Количество и наименование объединений, открытых на базе центров «Точка роста» с указанием количества </w:t>
      </w:r>
      <w:r w:rsidR="00074FD2">
        <w:rPr>
          <w:rFonts w:ascii="Times New Roman" w:hAnsi="Times New Roman"/>
        </w:rPr>
        <w:t>обучающихся в этих объединениях</w:t>
      </w:r>
    </w:p>
    <w:tbl>
      <w:tblPr>
        <w:tblStyle w:val="af6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402"/>
        <w:gridCol w:w="1492"/>
      </w:tblGrid>
      <w:tr w:rsidR="00011D07" w:rsidRPr="00074FD2" w:rsidTr="00074FD2">
        <w:tc>
          <w:tcPr>
            <w:tcW w:w="3828" w:type="dxa"/>
          </w:tcPr>
          <w:p w:rsidR="00011D07" w:rsidRPr="00074FD2" w:rsidRDefault="00074FD2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Наименование объединений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направленность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Количество человек</w:t>
            </w:r>
          </w:p>
        </w:tc>
      </w:tr>
      <w:tr w:rsidR="00011D07" w:rsidRPr="00074FD2" w:rsidTr="00074FD2">
        <w:tc>
          <w:tcPr>
            <w:tcW w:w="3828" w:type="dxa"/>
          </w:tcPr>
          <w:p w:rsidR="00074FD2" w:rsidRPr="00074FD2" w:rsidRDefault="00074FD2" w:rsidP="00074FD2">
            <w:pPr>
              <w:widowControl/>
              <w:spacing w:after="20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74FD2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Виртуальная реальность </w:t>
            </w:r>
          </w:p>
          <w:p w:rsidR="00011D07" w:rsidRPr="00074FD2" w:rsidRDefault="00011D07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1492" w:type="dxa"/>
          </w:tcPr>
          <w:p w:rsidR="00011D07" w:rsidRPr="00074FD2" w:rsidRDefault="0015058F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</w:tr>
      <w:tr w:rsidR="00074FD2" w:rsidRPr="00074FD2" w:rsidTr="00074FD2">
        <w:tc>
          <w:tcPr>
            <w:tcW w:w="3828" w:type="dxa"/>
          </w:tcPr>
          <w:p w:rsidR="00074FD2" w:rsidRPr="00074FD2" w:rsidRDefault="00074FD2" w:rsidP="00074FD2">
            <w:pPr>
              <w:widowControl/>
              <w:spacing w:after="20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74FD2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Проектирование виртуальных экскурсий</w:t>
            </w:r>
          </w:p>
        </w:tc>
        <w:tc>
          <w:tcPr>
            <w:tcW w:w="3402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1492" w:type="dxa"/>
          </w:tcPr>
          <w:p w:rsidR="00074FD2" w:rsidRPr="00074FD2" w:rsidRDefault="00074FD2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Легоконструирование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 xml:space="preserve">Техническая 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10+30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3D-моделирование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18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Шахматы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Физкультурно-спортивная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18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Юный спасатель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Туристско-краеведческая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23</w:t>
            </w:r>
          </w:p>
        </w:tc>
      </w:tr>
      <w:tr w:rsidR="00074FD2" w:rsidRPr="00074FD2" w:rsidTr="00074FD2">
        <w:tc>
          <w:tcPr>
            <w:tcW w:w="3828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3402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1492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14</w:t>
            </w:r>
          </w:p>
        </w:tc>
      </w:tr>
      <w:tr w:rsidR="00DF5D37" w:rsidRPr="00074FD2" w:rsidTr="00074FD2">
        <w:tc>
          <w:tcPr>
            <w:tcW w:w="3828" w:type="dxa"/>
          </w:tcPr>
          <w:p w:rsidR="00DF5D37" w:rsidRPr="00DF5D37" w:rsidRDefault="00DF5D37" w:rsidP="00DF5D37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2"/>
                <w:szCs w:val="22"/>
                <w:lang w:bidi="ar-SA"/>
              </w:rPr>
            </w:pPr>
            <w:r w:rsidRPr="00DF5D37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2"/>
                <w:szCs w:val="22"/>
                <w:lang w:bidi="ar-SA"/>
              </w:rPr>
              <w:t>«Игры на Python — от идеи до продвижения»</w:t>
            </w:r>
          </w:p>
          <w:p w:rsidR="00DF5D37" w:rsidRPr="00074FD2" w:rsidRDefault="00DF5D37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DF5D37" w:rsidRPr="00074FD2" w:rsidRDefault="0015058F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</w:t>
            </w:r>
            <w:r w:rsidR="00DF5D37">
              <w:rPr>
                <w:rFonts w:ascii="Times New Roman" w:hAnsi="Times New Roman"/>
                <w:i/>
              </w:rPr>
              <w:t>нтеллектуальная</w:t>
            </w:r>
          </w:p>
        </w:tc>
        <w:tc>
          <w:tcPr>
            <w:tcW w:w="1492" w:type="dxa"/>
          </w:tcPr>
          <w:p w:rsidR="00DF5D37" w:rsidRPr="00074FD2" w:rsidRDefault="00DF5D37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</w:tbl>
    <w:p w:rsid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2. Проекты, реализуемые </w:t>
      </w:r>
      <w:r w:rsidR="000C37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E16B9C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0C37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16B9C">
        <w:rPr>
          <w:rFonts w:ascii="Times New Roman" w:eastAsia="Times New Roman" w:hAnsi="Times New Roman" w:cs="Times New Roman"/>
          <w:color w:val="auto"/>
          <w:lang w:bidi="ar-SA"/>
        </w:rPr>
        <w:t>втором</w:t>
      </w:r>
      <w:r w:rsidR="001772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74F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квартале 202</w:t>
      </w:r>
      <w:r w:rsidR="001772C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года на базе Центров «Точка роста» </w:t>
      </w:r>
      <w:r w:rsidR="00074F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tbl>
      <w:tblPr>
        <w:tblStyle w:val="12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1560"/>
        <w:gridCol w:w="2409"/>
        <w:gridCol w:w="1276"/>
      </w:tblGrid>
      <w:tr w:rsidR="000C60AF" w:rsidRPr="000C60AF" w:rsidTr="00037851">
        <w:tc>
          <w:tcPr>
            <w:tcW w:w="1842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Т</w:t>
            </w:r>
            <w:r w:rsidR="000C60AF" w:rsidRPr="000C60AF">
              <w:rPr>
                <w:rFonts w:ascii="Times New Roman" w:hAnsi="Times New Roman" w:cstheme="minorBidi"/>
                <w:i/>
              </w:rPr>
              <w:t>ема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1701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О</w:t>
            </w:r>
            <w:r w:rsidR="000C60AF" w:rsidRPr="000C60AF">
              <w:rPr>
                <w:rFonts w:ascii="Times New Roman" w:hAnsi="Times New Roman" w:cstheme="minorBidi"/>
                <w:i/>
              </w:rPr>
              <w:t>бъединение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1560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Н</w:t>
            </w:r>
            <w:r w:rsidR="000C60AF" w:rsidRPr="000C60AF">
              <w:rPr>
                <w:rFonts w:ascii="Times New Roman" w:hAnsi="Times New Roman" w:cstheme="minorBidi"/>
                <w:i/>
              </w:rPr>
              <w:t>аправленность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2409" w:type="dxa"/>
          </w:tcPr>
          <w:p w:rsidR="000C60AF" w:rsidRPr="000C60AF" w:rsidRDefault="000C60A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Социальный эффект</w:t>
            </w:r>
          </w:p>
        </w:tc>
        <w:tc>
          <w:tcPr>
            <w:tcW w:w="1276" w:type="dxa"/>
          </w:tcPr>
          <w:p w:rsidR="000C60AF" w:rsidRPr="000C60AF" w:rsidRDefault="000C60A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Охват участников</w:t>
            </w:r>
          </w:p>
        </w:tc>
      </w:tr>
      <w:tr w:rsidR="00074FD2" w:rsidRPr="000C60AF" w:rsidTr="00037851">
        <w:tc>
          <w:tcPr>
            <w:tcW w:w="1842" w:type="dxa"/>
          </w:tcPr>
          <w:p w:rsidR="00074FD2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«Школьная газета»</w:t>
            </w:r>
          </w:p>
        </w:tc>
        <w:tc>
          <w:tcPr>
            <w:tcW w:w="1701" w:type="dxa"/>
          </w:tcPr>
          <w:p w:rsidR="00074FD2" w:rsidRPr="00074FD2" w:rsidRDefault="00074FD2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1560" w:type="dxa"/>
          </w:tcPr>
          <w:p w:rsidR="00074FD2" w:rsidRPr="00074FD2" w:rsidRDefault="00074FD2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2409" w:type="dxa"/>
          </w:tcPr>
          <w:p w:rsidR="00466C79" w:rsidRDefault="00466C79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Выпуск Школьной газеты.</w:t>
            </w:r>
          </w:p>
          <w:p w:rsidR="00074FD2" w:rsidRPr="000C60AF" w:rsidRDefault="00074FD2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 xml:space="preserve">Повышение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интереса </w:t>
            </w:r>
            <w:r w:rsid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учащихся,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>родителей к общественной жизни школы.</w:t>
            </w:r>
          </w:p>
        </w:tc>
        <w:tc>
          <w:tcPr>
            <w:tcW w:w="1276" w:type="dxa"/>
          </w:tcPr>
          <w:p w:rsidR="00074FD2" w:rsidRPr="000C60AF" w:rsidRDefault="0015058F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130</w:t>
            </w:r>
          </w:p>
        </w:tc>
      </w:tr>
      <w:tr w:rsidR="00810167" w:rsidRPr="000C60AF" w:rsidTr="00037851">
        <w:tc>
          <w:tcPr>
            <w:tcW w:w="1842" w:type="dxa"/>
          </w:tcPr>
          <w:p w:rsidR="00810167" w:rsidRDefault="00810167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Родной язык - русский</w:t>
            </w:r>
          </w:p>
        </w:tc>
        <w:tc>
          <w:tcPr>
            <w:tcW w:w="1701" w:type="dxa"/>
          </w:tcPr>
          <w:p w:rsidR="00810167" w:rsidRDefault="00810167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Пресс-центр</w:t>
            </w:r>
          </w:p>
          <w:p w:rsidR="00810167" w:rsidRPr="00074FD2" w:rsidRDefault="00810167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3D-моделирование</w:t>
            </w:r>
          </w:p>
        </w:tc>
        <w:tc>
          <w:tcPr>
            <w:tcW w:w="1560" w:type="dxa"/>
          </w:tcPr>
          <w:p w:rsidR="00810167" w:rsidRDefault="00810167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  <w:p w:rsidR="00810167" w:rsidRPr="00074FD2" w:rsidRDefault="00810167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2409" w:type="dxa"/>
          </w:tcPr>
          <w:p w:rsidR="00810167" w:rsidRDefault="00810167" w:rsidP="00810167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Проект, совместно с газетой «Шуйское время»</w:t>
            </w:r>
          </w:p>
          <w:p w:rsidR="00810167" w:rsidRDefault="00810167" w:rsidP="00810167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 xml:space="preserve">Повышение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интереса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учащихся,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родителей к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>русскому языку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10167" w:rsidRDefault="00810167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lastRenderedPageBreak/>
              <w:t>5</w:t>
            </w:r>
          </w:p>
        </w:tc>
      </w:tr>
      <w:tr w:rsidR="0015058F" w:rsidRPr="000C60AF" w:rsidTr="00037851">
        <w:tc>
          <w:tcPr>
            <w:tcW w:w="1842" w:type="dxa"/>
          </w:tcPr>
          <w:p w:rsidR="0015058F" w:rsidRDefault="0015058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lastRenderedPageBreak/>
              <w:t>«Читаем Ушинского»</w:t>
            </w:r>
          </w:p>
        </w:tc>
        <w:tc>
          <w:tcPr>
            <w:tcW w:w="1701" w:type="dxa"/>
          </w:tcPr>
          <w:p w:rsidR="0015058F" w:rsidRPr="00074FD2" w:rsidRDefault="0015058F" w:rsidP="00450736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1560" w:type="dxa"/>
          </w:tcPr>
          <w:p w:rsidR="0015058F" w:rsidRPr="00074FD2" w:rsidRDefault="0015058F" w:rsidP="00450736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2409" w:type="dxa"/>
          </w:tcPr>
          <w:p w:rsidR="0015058F" w:rsidRPr="000C60AF" w:rsidRDefault="0015058F" w:rsidP="00450736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 xml:space="preserve">Повышение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интереса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учащихся,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>родителей к общественной жизни школы.</w:t>
            </w:r>
          </w:p>
        </w:tc>
        <w:tc>
          <w:tcPr>
            <w:tcW w:w="1276" w:type="dxa"/>
          </w:tcPr>
          <w:p w:rsidR="0015058F" w:rsidRPr="000C60AF" w:rsidRDefault="0015058F" w:rsidP="00450736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130</w:t>
            </w:r>
          </w:p>
        </w:tc>
      </w:tr>
      <w:tr w:rsidR="0015058F" w:rsidRPr="000C60AF" w:rsidTr="00037851">
        <w:tc>
          <w:tcPr>
            <w:tcW w:w="1842" w:type="dxa"/>
          </w:tcPr>
          <w:p w:rsidR="0015058F" w:rsidRDefault="0015058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«Ожившие картины»</w:t>
            </w:r>
          </w:p>
        </w:tc>
        <w:tc>
          <w:tcPr>
            <w:tcW w:w="1701" w:type="dxa"/>
          </w:tcPr>
          <w:p w:rsidR="0015058F" w:rsidRPr="00074FD2" w:rsidRDefault="0015058F" w:rsidP="00450736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1560" w:type="dxa"/>
          </w:tcPr>
          <w:p w:rsidR="0015058F" w:rsidRPr="00074FD2" w:rsidRDefault="0015058F" w:rsidP="00450736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2409" w:type="dxa"/>
          </w:tcPr>
          <w:p w:rsidR="0015058F" w:rsidRPr="000C60AF" w:rsidRDefault="0015058F" w:rsidP="00450736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 xml:space="preserve">Повышение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интереса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учащихся,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>родителей к общественной жизни школы.</w:t>
            </w:r>
          </w:p>
        </w:tc>
        <w:tc>
          <w:tcPr>
            <w:tcW w:w="1276" w:type="dxa"/>
          </w:tcPr>
          <w:p w:rsidR="0015058F" w:rsidRPr="000C60AF" w:rsidRDefault="0015058F" w:rsidP="00450736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209</w:t>
            </w:r>
          </w:p>
        </w:tc>
      </w:tr>
      <w:tr w:rsidR="0015058F" w:rsidRPr="000C60AF" w:rsidTr="00037851">
        <w:tc>
          <w:tcPr>
            <w:tcW w:w="1842" w:type="dxa"/>
          </w:tcPr>
          <w:p w:rsidR="0015058F" w:rsidRDefault="0015058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Креативное пространство</w:t>
            </w:r>
          </w:p>
        </w:tc>
        <w:tc>
          <w:tcPr>
            <w:tcW w:w="1701" w:type="dxa"/>
          </w:tcPr>
          <w:p w:rsidR="0015058F" w:rsidRPr="00074FD2" w:rsidRDefault="0015058F" w:rsidP="00ED7694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074FD2">
              <w:rPr>
                <w:rFonts w:ascii="Times New Roman" w:hAnsi="Times New Roman"/>
                <w:i/>
              </w:rPr>
              <w:t>3D-моделирование</w:t>
            </w:r>
          </w:p>
        </w:tc>
        <w:tc>
          <w:tcPr>
            <w:tcW w:w="1560" w:type="dxa"/>
          </w:tcPr>
          <w:p w:rsidR="0015058F" w:rsidRPr="00074FD2" w:rsidRDefault="0015058F" w:rsidP="00ED7694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2409" w:type="dxa"/>
          </w:tcPr>
          <w:p w:rsidR="0015058F" w:rsidRDefault="0015058F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Создание креативного, эстетического пространства для обучения и воспитания</w:t>
            </w:r>
          </w:p>
        </w:tc>
        <w:tc>
          <w:tcPr>
            <w:tcW w:w="1276" w:type="dxa"/>
          </w:tcPr>
          <w:p w:rsidR="0015058F" w:rsidRDefault="0015058F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10</w:t>
            </w:r>
          </w:p>
        </w:tc>
      </w:tr>
    </w:tbl>
    <w:p w:rsidR="000C60AF" w:rsidRP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6B9C" w:rsidRDefault="00E16B9C" w:rsidP="00E16B9C">
      <w:pPr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 w:rsidRPr="00E16B9C">
        <w:rPr>
          <w:rFonts w:ascii="Times New Roman" w:hAnsi="Times New Roman"/>
        </w:rPr>
        <w:t xml:space="preserve">Численность учащихся, педагогов, ставших победителями, призерами, лауреатами Всероссийских (международных) конкурсных мероприятий и олимпиад. </w:t>
      </w:r>
      <w:r w:rsidR="00810167">
        <w:rPr>
          <w:rFonts w:ascii="Times New Roman" w:hAnsi="Times New Roman"/>
          <w:b/>
        </w:rPr>
        <w:t xml:space="preserve"> </w:t>
      </w:r>
    </w:p>
    <w:p w:rsidR="00810167" w:rsidRDefault="00810167" w:rsidP="00E16B9C">
      <w:pPr>
        <w:ind w:left="709"/>
        <w:jc w:val="both"/>
        <w:rPr>
          <w:rFonts w:ascii="Times New Roman" w:hAnsi="Times New Roman"/>
          <w:b/>
        </w:rPr>
      </w:pPr>
    </w:p>
    <w:p w:rsidR="00810167" w:rsidRPr="00810167" w:rsidRDefault="00810167" w:rsidP="00E16B9C">
      <w:pPr>
        <w:ind w:left="709"/>
        <w:jc w:val="both"/>
        <w:rPr>
          <w:rFonts w:ascii="Times New Roman" w:hAnsi="Times New Roman"/>
          <w:i/>
        </w:rPr>
      </w:pPr>
      <w:r w:rsidRPr="00810167">
        <w:rPr>
          <w:rFonts w:ascii="Times New Roman" w:hAnsi="Times New Roman"/>
          <w:i/>
        </w:rPr>
        <w:t>Победители Региональный чемпионат</w:t>
      </w:r>
      <w:r w:rsidR="00254BF1">
        <w:rPr>
          <w:rFonts w:ascii="Times New Roman" w:hAnsi="Times New Roman"/>
          <w:i/>
        </w:rPr>
        <w:t>а</w:t>
      </w:r>
      <w:r w:rsidRPr="00810167">
        <w:rPr>
          <w:rFonts w:ascii="Times New Roman" w:hAnsi="Times New Roman"/>
          <w:i/>
        </w:rPr>
        <w:t xml:space="preserve">  по программированию Код будущего </w:t>
      </w:r>
      <w:r w:rsidR="0015058F">
        <w:rPr>
          <w:rFonts w:ascii="Times New Roman" w:hAnsi="Times New Roman"/>
          <w:i/>
        </w:rPr>
        <w:t xml:space="preserve"> </w:t>
      </w:r>
      <w:r w:rsidR="00254BF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( 3</w:t>
      </w:r>
      <w:r w:rsidR="0015058F">
        <w:rPr>
          <w:rFonts w:ascii="Times New Roman" w:hAnsi="Times New Roman"/>
          <w:i/>
        </w:rPr>
        <w:t xml:space="preserve"> </w:t>
      </w:r>
      <w:r w:rsidR="00317787">
        <w:rPr>
          <w:rFonts w:ascii="Times New Roman" w:hAnsi="Times New Roman"/>
          <w:i/>
        </w:rPr>
        <w:t>ученика</w:t>
      </w:r>
      <w:r>
        <w:rPr>
          <w:rFonts w:ascii="Times New Roman" w:hAnsi="Times New Roman"/>
          <w:i/>
        </w:rPr>
        <w:t>)</w:t>
      </w:r>
    </w:p>
    <w:p w:rsidR="00466C79" w:rsidRDefault="00466C79" w:rsidP="00E16B9C">
      <w:pPr>
        <w:ind w:left="709"/>
        <w:jc w:val="both"/>
        <w:rPr>
          <w:rFonts w:ascii="Times New Roman" w:hAnsi="Times New Roman"/>
          <w:b/>
        </w:rPr>
      </w:pPr>
    </w:p>
    <w:p w:rsidR="00254BF1" w:rsidRDefault="00317787" w:rsidP="00E16B9C">
      <w:pPr>
        <w:ind w:left="709"/>
        <w:jc w:val="both"/>
        <w:rPr>
          <w:rFonts w:ascii="Times New Roman" w:hAnsi="Times New Roman"/>
          <w:i/>
        </w:rPr>
      </w:pPr>
      <w:r w:rsidRPr="00317787">
        <w:rPr>
          <w:rFonts w:ascii="Times New Roman" w:hAnsi="Times New Roman"/>
          <w:i/>
        </w:rPr>
        <w:t>Региональный конкурс «Лучший дистанционный урок»</w:t>
      </w:r>
      <w:r>
        <w:rPr>
          <w:rFonts w:ascii="Times New Roman" w:hAnsi="Times New Roman"/>
          <w:i/>
        </w:rPr>
        <w:t xml:space="preserve"> </w:t>
      </w:r>
      <w:r w:rsidR="0015058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победитель – 1 педагог)</w:t>
      </w:r>
    </w:p>
    <w:p w:rsidR="00317787" w:rsidRPr="00317787" w:rsidRDefault="00317787" w:rsidP="00E16B9C">
      <w:pPr>
        <w:ind w:left="709"/>
        <w:jc w:val="both"/>
        <w:rPr>
          <w:rFonts w:ascii="Times New Roman" w:hAnsi="Times New Roman"/>
          <w:i/>
        </w:rPr>
      </w:pPr>
    </w:p>
    <w:p w:rsidR="000C60AF" w:rsidRDefault="00E16B9C" w:rsidP="00E16B9C">
      <w:pPr>
        <w:ind w:left="709"/>
        <w:jc w:val="both"/>
        <w:rPr>
          <w:rFonts w:ascii="Calibri" w:hAnsi="Calibri"/>
        </w:rPr>
      </w:pPr>
      <w:r>
        <w:rPr>
          <w:rFonts w:ascii="Times New Roman" w:hAnsi="Times New Roman"/>
        </w:rPr>
        <w:t>4.</w:t>
      </w:r>
      <w:r w:rsidR="000C60AF" w:rsidRPr="00E16B9C">
        <w:rPr>
          <w:rFonts w:ascii="Times New Roman" w:hAnsi="Times New Roman"/>
        </w:rPr>
        <w:t>Примеры успешных практик реализации программ общего и дополнительного образования в сетевой форме.</w:t>
      </w:r>
      <w:r w:rsidR="000C60AF" w:rsidRPr="00E16B9C">
        <w:rPr>
          <w:rFonts w:ascii="Calibri" w:hAnsi="Calibri"/>
        </w:rPr>
        <w:t xml:space="preserve"> </w:t>
      </w:r>
    </w:p>
    <w:p w:rsidR="00466C79" w:rsidRDefault="00466C79" w:rsidP="00E16B9C">
      <w:pPr>
        <w:ind w:left="709"/>
        <w:jc w:val="both"/>
        <w:rPr>
          <w:rFonts w:ascii="Calibri" w:hAnsi="Calibri"/>
        </w:rPr>
      </w:pPr>
    </w:p>
    <w:p w:rsidR="00810167" w:rsidRDefault="00810167" w:rsidP="00E16B9C">
      <w:pPr>
        <w:ind w:left="709"/>
        <w:jc w:val="both"/>
        <w:rPr>
          <w:rFonts w:ascii="Times New Roman" w:hAnsi="Times New Roman" w:cs="Times New Roman"/>
          <w:i/>
        </w:rPr>
      </w:pPr>
      <w:r w:rsidRPr="00254BF1">
        <w:rPr>
          <w:rFonts w:ascii="Times New Roman" w:hAnsi="Times New Roman" w:cs="Times New Roman"/>
          <w:i/>
        </w:rPr>
        <w:t>Умскул</w:t>
      </w:r>
      <w:r w:rsidR="00254BF1" w:rsidRPr="00254BF1">
        <w:rPr>
          <w:rFonts w:ascii="Times New Roman" w:hAnsi="Times New Roman" w:cs="Times New Roman"/>
          <w:i/>
        </w:rPr>
        <w:t xml:space="preserve">. Подготовка к ЕГЭ по предметам </w:t>
      </w:r>
      <w:r w:rsidR="00254BF1">
        <w:rPr>
          <w:rFonts w:ascii="Times New Roman" w:hAnsi="Times New Roman" w:cs="Times New Roman"/>
          <w:i/>
        </w:rPr>
        <w:t xml:space="preserve"> (</w:t>
      </w:r>
      <w:r w:rsidR="00254BF1" w:rsidRPr="00254BF1">
        <w:rPr>
          <w:rFonts w:ascii="Times New Roman" w:hAnsi="Times New Roman" w:cs="Times New Roman"/>
          <w:i/>
        </w:rPr>
        <w:t>в рамках льготного бонуса учащимся финалист</w:t>
      </w:r>
      <w:r w:rsidR="0015058F">
        <w:rPr>
          <w:rFonts w:ascii="Times New Roman" w:hAnsi="Times New Roman" w:cs="Times New Roman"/>
          <w:i/>
        </w:rPr>
        <w:t xml:space="preserve">а </w:t>
      </w:r>
      <w:r w:rsidR="00254BF1" w:rsidRPr="00254BF1">
        <w:rPr>
          <w:rFonts w:ascii="Times New Roman" w:hAnsi="Times New Roman" w:cs="Times New Roman"/>
          <w:i/>
        </w:rPr>
        <w:t xml:space="preserve"> «Педагог года -2022»)</w:t>
      </w:r>
    </w:p>
    <w:p w:rsidR="00317787" w:rsidRDefault="00317787" w:rsidP="00E16B9C">
      <w:pPr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Региональный портал дистанционных услуг «Подготовка к ОГЭ»</w:t>
      </w:r>
    </w:p>
    <w:p w:rsidR="00254BF1" w:rsidRPr="00254BF1" w:rsidRDefault="00254BF1" w:rsidP="00E16B9C">
      <w:pPr>
        <w:ind w:left="709"/>
        <w:jc w:val="both"/>
        <w:rPr>
          <w:rFonts w:ascii="Times New Roman" w:hAnsi="Times New Roman" w:cs="Times New Roman"/>
          <w:i/>
        </w:rPr>
      </w:pPr>
    </w:p>
    <w:p w:rsidR="000C60AF" w:rsidRPr="000C60AF" w:rsidRDefault="00E16B9C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 </w:t>
      </w:r>
      <w:r w:rsidR="000C60AF" w:rsidRPr="000C60AF">
        <w:rPr>
          <w:rFonts w:ascii="Times New Roman" w:eastAsia="Times New Roman" w:hAnsi="Times New Roman" w:cs="Times New Roman"/>
          <w:color w:val="auto"/>
          <w:lang w:bidi="ar-SA"/>
        </w:rPr>
        <w:t>Программы,  занесенные в Навигатор дополнительного образования: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</w:t>
      </w: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Виртуальная реальность» 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«3D-моделирование»  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«Легоконструирование»  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«Шахматы»   </w:t>
      </w:r>
    </w:p>
    <w:p w:rsid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«Юный спасатель»   </w:t>
      </w:r>
    </w:p>
    <w:p w:rsidR="00B12285" w:rsidRPr="000C60AF" w:rsidRDefault="00B12285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>«Пресс-центр»</w:t>
      </w:r>
    </w:p>
    <w:p w:rsidR="000C60AF" w:rsidRDefault="00E16B9C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0C60AF" w:rsidRPr="000C60AF">
        <w:rPr>
          <w:rFonts w:ascii="Times New Roman" w:eastAsia="Times New Roman" w:hAnsi="Times New Roman" w:cs="Times New Roman"/>
          <w:color w:val="auto"/>
          <w:lang w:bidi="ar-SA"/>
        </w:rPr>
        <w:t>. Примеры сотрудничества с местным бизнес сообществом в реализации проектов и профориентационной работе</w:t>
      </w:r>
      <w:r w:rsidR="00254BF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12285" w:rsidRDefault="00B12285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566C3" w:rsidRDefault="00254BF1" w:rsidP="00B438C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 Профориентационный проект «Профилум»</w:t>
      </w:r>
      <w:r w:rsidR="000566C3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,</w:t>
      </w:r>
    </w:p>
    <w:p w:rsidR="00B438CD" w:rsidRDefault="000566C3" w:rsidP="00B438C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 Билет в будущее (профпробы»)</w:t>
      </w:r>
    </w:p>
    <w:p w:rsidR="000566C3" w:rsidRDefault="000566C3" w:rsidP="00B438C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Шоу профессий</w:t>
      </w:r>
    </w:p>
    <w:p w:rsidR="000566C3" w:rsidRDefault="000566C3" w:rsidP="00B438C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Центр Занятости (тестирование учащихся)</w:t>
      </w:r>
    </w:p>
    <w:p w:rsidR="00254BF1" w:rsidRPr="00B438CD" w:rsidRDefault="00AC640B" w:rsidP="00B438C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Дни открытых дверей: Ивановский Политех,</w:t>
      </w:r>
      <w:r w:rsidR="0015058F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 Ивановский филиал РАНХИГС, ИвГУ</w:t>
      </w:r>
    </w:p>
    <w:p w:rsidR="00B438CD" w:rsidRPr="00B438CD" w:rsidRDefault="00B438CD" w:rsidP="00B438CD">
      <w:pPr>
        <w:widowControl/>
        <w:ind w:firstLine="709"/>
        <w:contextualSpacing/>
        <w:jc w:val="both"/>
        <w:rPr>
          <w:rFonts w:ascii="Calibri" w:eastAsia="Times New Roman" w:hAnsi="Calibri" w:cs="Times New Roman"/>
          <w:i/>
          <w:color w:val="auto"/>
          <w:lang w:bidi="ar-SA"/>
        </w:rPr>
      </w:pPr>
    </w:p>
    <w:p w:rsidR="000C60AF" w:rsidRPr="00E16B9C" w:rsidRDefault="000C60AF" w:rsidP="00632E19">
      <w:pPr>
        <w:pStyle w:val="af2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E16B9C">
        <w:rPr>
          <w:rFonts w:ascii="Times New Roman" w:hAnsi="Times New Roman"/>
        </w:rPr>
        <w:lastRenderedPageBreak/>
        <w:t>Перечень проведенных на площадке Центра «Точка роста» социокультурных мероприятий в</w:t>
      </w:r>
      <w:r w:rsidR="00E16B9C">
        <w:rPr>
          <w:rFonts w:ascii="Times New Roman" w:hAnsi="Times New Roman"/>
        </w:rPr>
        <w:t>о</w:t>
      </w:r>
      <w:r w:rsidR="000C37AD" w:rsidRPr="00E16B9C">
        <w:rPr>
          <w:rFonts w:ascii="Times New Roman" w:hAnsi="Times New Roman"/>
        </w:rPr>
        <w:t xml:space="preserve"> </w:t>
      </w:r>
      <w:r w:rsidR="00647F25" w:rsidRPr="00E16B9C">
        <w:rPr>
          <w:rFonts w:ascii="Times New Roman" w:hAnsi="Times New Roman"/>
        </w:rPr>
        <w:t xml:space="preserve"> </w:t>
      </w:r>
      <w:r w:rsidRPr="00E16B9C">
        <w:rPr>
          <w:rFonts w:ascii="Times New Roman" w:hAnsi="Times New Roman"/>
        </w:rPr>
        <w:t xml:space="preserve"> </w:t>
      </w:r>
      <w:r w:rsidR="00E16B9C">
        <w:rPr>
          <w:rFonts w:ascii="Times New Roman" w:hAnsi="Times New Roman"/>
        </w:rPr>
        <w:t xml:space="preserve">втором </w:t>
      </w:r>
      <w:r w:rsidR="00B12285" w:rsidRPr="00E16B9C">
        <w:rPr>
          <w:rFonts w:ascii="Times New Roman" w:hAnsi="Times New Roman"/>
        </w:rPr>
        <w:t xml:space="preserve"> </w:t>
      </w:r>
      <w:r w:rsidRPr="00E16B9C">
        <w:rPr>
          <w:rFonts w:ascii="Times New Roman" w:hAnsi="Times New Roman"/>
        </w:rPr>
        <w:t xml:space="preserve"> квартале 202</w:t>
      </w:r>
      <w:r w:rsidR="00ED7694" w:rsidRPr="00E16B9C">
        <w:rPr>
          <w:rFonts w:ascii="Times New Roman" w:hAnsi="Times New Roman"/>
        </w:rPr>
        <w:t>3</w:t>
      </w:r>
      <w:r w:rsidRPr="00E16B9C">
        <w:rPr>
          <w:rFonts w:ascii="Times New Roman" w:hAnsi="Times New Roman"/>
        </w:rPr>
        <w:t xml:space="preserve"> года.</w:t>
      </w:r>
    </w:p>
    <w:p w:rsidR="00B12285" w:rsidRDefault="00B12285" w:rsidP="00632E19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b/>
          <w:bCs/>
          <w:i/>
          <w:lang w:bidi="ar-SA"/>
        </w:rPr>
      </w:pPr>
      <w:r w:rsidRPr="00B12285">
        <w:rPr>
          <w:rFonts w:ascii="Times New Roman" w:eastAsia="Times New Roman" w:hAnsi="Times New Roman" w:cs="Times New Roman"/>
          <w:b/>
          <w:bCs/>
          <w:i/>
          <w:lang w:bidi="ar-SA"/>
        </w:rPr>
        <w:t>Урок цифры</w:t>
      </w:r>
    </w:p>
    <w:p w:rsidR="00466C79" w:rsidRPr="00466C79" w:rsidRDefault="00466C79" w:rsidP="00466C79">
      <w:pPr>
        <w:ind w:left="284"/>
        <w:rPr>
          <w:rFonts w:ascii="Times New Roman" w:hAnsi="Times New Roman" w:cs="Times New Roman"/>
          <w:i/>
        </w:rPr>
      </w:pPr>
      <w:r w:rsidRPr="00466C79">
        <w:rPr>
          <w:rFonts w:ascii="Times New Roman" w:hAnsi="Times New Roman" w:cs="Times New Roman"/>
          <w:i/>
        </w:rPr>
        <w:t>Город будущего: как квантовые технологии меняют нашу жизнь</w:t>
      </w:r>
    </w:p>
    <w:p w:rsidR="00466C79" w:rsidRPr="00466C79" w:rsidRDefault="00466C79" w:rsidP="00466C79">
      <w:pPr>
        <w:ind w:left="284"/>
        <w:rPr>
          <w:rFonts w:ascii="Times New Roman" w:hAnsi="Times New Roman" w:cs="Times New Roman"/>
          <w:i/>
        </w:rPr>
      </w:pPr>
      <w:r w:rsidRPr="00466C79">
        <w:rPr>
          <w:rFonts w:ascii="Times New Roman" w:hAnsi="Times New Roman" w:cs="Times New Roman"/>
          <w:i/>
        </w:rPr>
        <w:t>Что прячется в смартфоне: исследуем мобильные угрозы</w:t>
      </w:r>
    </w:p>
    <w:p w:rsidR="00466C79" w:rsidRPr="00B12285" w:rsidRDefault="00466C79" w:rsidP="00FE5793">
      <w:pPr>
        <w:widowControl/>
        <w:shd w:val="clear" w:color="auto" w:fill="FFFFFF"/>
        <w:ind w:left="786" w:hanging="502"/>
        <w:rPr>
          <w:rFonts w:ascii="Arimo" w:eastAsia="Times New Roman" w:hAnsi="Arimo" w:cs="Arial"/>
          <w:i/>
          <w:lang w:bidi="ar-SA"/>
        </w:rPr>
      </w:pPr>
    </w:p>
    <w:p w:rsidR="009238EF" w:rsidRPr="005C7307" w:rsidRDefault="00466C79" w:rsidP="00A61A46">
      <w:pPr>
        <w:widowControl/>
        <w:shd w:val="clear" w:color="auto" w:fill="FFFFFF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lang w:bidi="ar-SA"/>
        </w:rPr>
      </w:pPr>
      <w:r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="004504A8" w:rsidRPr="00B438CD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Участие в мероприятиях на платформе Учи.ру</w:t>
      </w:r>
      <w:r w:rsidR="00FE5793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. </w:t>
      </w:r>
      <w:r w:rsidR="002575D4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</w:t>
      </w:r>
      <w:r w:rsidR="005C7307" w:rsidRPr="005C7307">
        <w:rPr>
          <w:rFonts w:ascii="Times New Roman" w:eastAsia="Times New Roman" w:hAnsi="Times New Roman" w:cs="Times New Roman"/>
          <w:b/>
          <w:i/>
          <w:lang w:bidi="ar-SA"/>
        </w:rPr>
        <w:t>Всероссийские онлайн-</w:t>
      </w:r>
      <w:r w:rsidR="002575D4"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="005C7307" w:rsidRPr="005C7307">
        <w:rPr>
          <w:rFonts w:ascii="Times New Roman" w:eastAsia="Times New Roman" w:hAnsi="Times New Roman" w:cs="Times New Roman"/>
          <w:b/>
          <w:i/>
          <w:lang w:bidi="ar-SA"/>
        </w:rPr>
        <w:t>олимпиады:</w:t>
      </w:r>
    </w:p>
    <w:p w:rsidR="002575D4" w:rsidRDefault="00B438CD" w:rsidP="00A61A46">
      <w:pPr>
        <w:widowControl/>
        <w:shd w:val="clear" w:color="auto" w:fill="FFFFFF"/>
        <w:ind w:left="284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 xml:space="preserve"> </w:t>
      </w:r>
      <w:r w:rsidR="002575D4">
        <w:rPr>
          <w:rFonts w:ascii="Times New Roman" w:eastAsia="Times New Roman" w:hAnsi="Times New Roman" w:cs="Times New Roman"/>
          <w:i/>
          <w:lang w:bidi="ar-SA"/>
        </w:rPr>
        <w:t>Весенняя олимпиада по английскому языку</w:t>
      </w:r>
    </w:p>
    <w:p w:rsidR="005C7307" w:rsidRDefault="002575D4" w:rsidP="00A61A46">
      <w:pPr>
        <w:widowControl/>
        <w:shd w:val="clear" w:color="auto" w:fill="FFFFFF"/>
        <w:ind w:left="284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>О</w:t>
      </w:r>
      <w:r w:rsidR="00B438CD">
        <w:rPr>
          <w:rFonts w:ascii="Times New Roman" w:eastAsia="Times New Roman" w:hAnsi="Times New Roman" w:cs="Times New Roman"/>
          <w:i/>
          <w:lang w:bidi="ar-SA"/>
        </w:rPr>
        <w:t>лимпиада</w:t>
      </w:r>
      <w:r w:rsidR="00914DA5">
        <w:rPr>
          <w:rFonts w:ascii="Times New Roman" w:eastAsia="Times New Roman" w:hAnsi="Times New Roman" w:cs="Times New Roman"/>
          <w:i/>
          <w:lang w:bidi="ar-SA"/>
        </w:rPr>
        <w:t xml:space="preserve"> по </w:t>
      </w:r>
      <w:r w:rsidR="00B438CD">
        <w:rPr>
          <w:rFonts w:ascii="Times New Roman" w:eastAsia="Times New Roman" w:hAnsi="Times New Roman" w:cs="Times New Roman"/>
          <w:i/>
          <w:lang w:bidi="ar-SA"/>
        </w:rPr>
        <w:t xml:space="preserve"> финансовой грамотности</w:t>
      </w:r>
      <w:r w:rsidR="00914DA5">
        <w:rPr>
          <w:rFonts w:ascii="Times New Roman" w:eastAsia="Times New Roman" w:hAnsi="Times New Roman" w:cs="Times New Roman"/>
          <w:i/>
          <w:lang w:bidi="ar-SA"/>
        </w:rPr>
        <w:t xml:space="preserve"> и предпринимательству</w:t>
      </w:r>
    </w:p>
    <w:p w:rsidR="00317787" w:rsidRDefault="00317787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</w:p>
    <w:p w:rsidR="00317787" w:rsidRPr="00317787" w:rsidRDefault="00A61A46" w:rsidP="00A61A46">
      <w:pPr>
        <w:widowControl/>
        <w:shd w:val="clear" w:color="auto" w:fill="FFFFFF"/>
        <w:tabs>
          <w:tab w:val="left" w:pos="284"/>
        </w:tabs>
        <w:ind w:left="284" w:hanging="142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>
        <w:rPr>
          <w:rFonts w:ascii="Times New Roman" w:eastAsia="Times New Roman" w:hAnsi="Times New Roman" w:cs="Times New Roman"/>
          <w:b/>
          <w:i/>
          <w:lang w:bidi="ar-SA"/>
        </w:rPr>
        <w:t xml:space="preserve">   </w:t>
      </w:r>
      <w:r w:rsidR="00317787" w:rsidRPr="00317787">
        <w:rPr>
          <w:rFonts w:ascii="Times New Roman" w:eastAsia="Times New Roman" w:hAnsi="Times New Roman" w:cs="Times New Roman"/>
          <w:b/>
          <w:i/>
          <w:lang w:bidi="ar-SA"/>
        </w:rPr>
        <w:t xml:space="preserve">Тестирование </w:t>
      </w:r>
    </w:p>
    <w:p w:rsidR="00F96FB4" w:rsidRDefault="00A61A46" w:rsidP="00A61A46">
      <w:pPr>
        <w:widowControl/>
        <w:shd w:val="clear" w:color="auto" w:fill="FFFFFF"/>
        <w:tabs>
          <w:tab w:val="left" w:pos="284"/>
        </w:tabs>
        <w:ind w:left="284" w:hanging="142"/>
        <w:jc w:val="both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 xml:space="preserve">   </w:t>
      </w:r>
      <w:r w:rsidR="00E21A87">
        <w:rPr>
          <w:rFonts w:ascii="Times New Roman" w:eastAsia="Times New Roman" w:hAnsi="Times New Roman" w:cs="Times New Roman"/>
          <w:i/>
          <w:lang w:bidi="ar-SA"/>
        </w:rPr>
        <w:t>Научное исследование «Педагог и время» (педагоги, родители, учащиеся)</w:t>
      </w:r>
    </w:p>
    <w:p w:rsidR="00E21A87" w:rsidRPr="00E21A87" w:rsidRDefault="00E21A87" w:rsidP="00A61A46">
      <w:pPr>
        <w:widowControl/>
        <w:shd w:val="clear" w:color="auto" w:fill="FFFFFF"/>
        <w:tabs>
          <w:tab w:val="left" w:pos="284"/>
        </w:tabs>
        <w:ind w:left="284" w:hanging="142"/>
        <w:jc w:val="both"/>
        <w:rPr>
          <w:rFonts w:ascii="Times New Roman" w:eastAsia="Times New Roman" w:hAnsi="Times New Roman" w:cs="Times New Roman"/>
          <w:i/>
          <w:lang w:bidi="ar-SA"/>
        </w:rPr>
      </w:pPr>
    </w:p>
    <w:p w:rsidR="00B12285" w:rsidRPr="00E21A87" w:rsidRDefault="00A61A46" w:rsidP="00632E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  </w:t>
      </w:r>
      <w:r w:rsidR="00B12285" w:rsidRPr="00E21A87">
        <w:rPr>
          <w:rFonts w:ascii="Times New Roman" w:eastAsia="Times New Roman" w:hAnsi="Times New Roman" w:cs="Times New Roman"/>
          <w:bCs/>
          <w:i/>
          <w:lang w:bidi="ar-SA"/>
        </w:rPr>
        <w:t>Онлайн-уроки финансовой грамотности</w:t>
      </w:r>
    </w:p>
    <w:p w:rsidR="002575D4" w:rsidRDefault="00A61A46" w:rsidP="00632E19">
      <w:pPr>
        <w:widowControl/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  </w:t>
      </w:r>
      <w:r w:rsidR="002575D4" w:rsidRPr="00E21A87">
        <w:rPr>
          <w:rFonts w:ascii="Times New Roman" w:eastAsia="Times New Roman" w:hAnsi="Times New Roman" w:cs="Times New Roman"/>
          <w:bCs/>
          <w:i/>
          <w:lang w:bidi="ar-SA"/>
        </w:rPr>
        <w:t>Региональный фестиваль финансовой грамотности</w:t>
      </w:r>
    </w:p>
    <w:p w:rsidR="00317787" w:rsidRPr="00E21A87" w:rsidRDefault="00A61A46" w:rsidP="00632E19">
      <w:pPr>
        <w:widowControl/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 </w:t>
      </w:r>
      <w:r w:rsidR="00317787">
        <w:rPr>
          <w:rFonts w:ascii="Times New Roman" w:eastAsia="Times New Roman" w:hAnsi="Times New Roman" w:cs="Times New Roman"/>
          <w:bCs/>
          <w:i/>
          <w:lang w:bidi="ar-SA"/>
        </w:rPr>
        <w:t>Онлайн – зачет по финансовой грамотности ( 10-11 классы)</w:t>
      </w:r>
    </w:p>
    <w:p w:rsidR="002575D4" w:rsidRDefault="002575D4" w:rsidP="000566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</w:p>
    <w:p w:rsidR="00317787" w:rsidRDefault="00A61A46" w:rsidP="000566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</w:t>
      </w:r>
      <w:r w:rsidR="00632E19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317787">
        <w:rPr>
          <w:rFonts w:ascii="Times New Roman" w:eastAsia="Times New Roman" w:hAnsi="Times New Roman" w:cs="Times New Roman"/>
          <w:bCs/>
          <w:i/>
          <w:lang w:bidi="ar-SA"/>
        </w:rPr>
        <w:t>Гагаринский урок «Космос  - это мы!»</w:t>
      </w:r>
    </w:p>
    <w:p w:rsidR="00317787" w:rsidRPr="00E21A87" w:rsidRDefault="00317787" w:rsidP="000566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</w:p>
    <w:p w:rsidR="00317787" w:rsidRDefault="00A61A46" w:rsidP="000566C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632E19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632E19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317787">
        <w:rPr>
          <w:rFonts w:ascii="Times New Roman" w:eastAsia="Times New Roman" w:hAnsi="Times New Roman" w:cs="Times New Roman"/>
          <w:bCs/>
          <w:i/>
          <w:lang w:bidi="ar-SA"/>
        </w:rPr>
        <w:t>Диктант Победы ( 27.04.2023)</w:t>
      </w:r>
    </w:p>
    <w:p w:rsidR="00FE5793" w:rsidRDefault="00A61A46" w:rsidP="00A61A46">
      <w:pPr>
        <w:widowControl/>
        <w:shd w:val="clear" w:color="auto" w:fill="FFFFFF"/>
        <w:spacing w:after="120"/>
        <w:ind w:left="142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FE5793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Всероссийский 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открытый </w:t>
      </w:r>
      <w:r w:rsidR="00FE5793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урок 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по основам </w:t>
      </w:r>
      <w:r w:rsidR="00FE5793" w:rsidRPr="00E21A87">
        <w:rPr>
          <w:rFonts w:ascii="Times New Roman" w:eastAsia="Times New Roman" w:hAnsi="Times New Roman" w:cs="Times New Roman"/>
          <w:bCs/>
          <w:i/>
          <w:lang w:bidi="ar-SA"/>
        </w:rPr>
        <w:t>ОБЖ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, посвященный празднованию Победы в </w:t>
      </w: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  </w:t>
      </w:r>
      <w:r w:rsidR="00632E19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>Великой Отечественной</w:t>
      </w:r>
      <w:r w:rsidR="00E21A87">
        <w:rPr>
          <w:rFonts w:ascii="Times New Roman" w:eastAsia="Times New Roman" w:hAnsi="Times New Roman" w:cs="Times New Roman"/>
          <w:b/>
          <w:bCs/>
          <w:i/>
          <w:lang w:bidi="ar-SA"/>
        </w:rPr>
        <w:t xml:space="preserve"> 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войне и Дню пожарной охраны </w:t>
      </w:r>
      <w:r w:rsidR="00FE5793" w:rsidRPr="00E21A87">
        <w:rPr>
          <w:rFonts w:ascii="Times New Roman" w:eastAsia="Times New Roman" w:hAnsi="Times New Roman" w:cs="Times New Roman"/>
          <w:bCs/>
          <w:i/>
          <w:lang w:bidi="ar-SA"/>
        </w:rPr>
        <w:t>(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>28</w:t>
      </w:r>
      <w:r w:rsidR="00FE5793" w:rsidRPr="00E21A87">
        <w:rPr>
          <w:rFonts w:ascii="Times New Roman" w:eastAsia="Times New Roman" w:hAnsi="Times New Roman" w:cs="Times New Roman"/>
          <w:bCs/>
          <w:i/>
          <w:lang w:bidi="ar-SA"/>
        </w:rPr>
        <w:t>.0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>4</w:t>
      </w:r>
      <w:r w:rsidR="00FE5793" w:rsidRPr="00E21A87">
        <w:rPr>
          <w:rFonts w:ascii="Times New Roman" w:eastAsia="Times New Roman" w:hAnsi="Times New Roman" w:cs="Times New Roman"/>
          <w:bCs/>
          <w:i/>
          <w:lang w:bidi="ar-SA"/>
        </w:rPr>
        <w:t>.2023)</w:t>
      </w:r>
    </w:p>
    <w:p w:rsidR="00FE5793" w:rsidRPr="00E21A87" w:rsidRDefault="00A61A46" w:rsidP="00A61A46">
      <w:pPr>
        <w:widowControl/>
        <w:shd w:val="clear" w:color="auto" w:fill="FFFFFF"/>
        <w:spacing w:after="120"/>
        <w:ind w:left="142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E21A87" w:rsidRPr="00E21A87">
        <w:rPr>
          <w:rFonts w:ascii="Times New Roman" w:eastAsia="Times New Roman" w:hAnsi="Times New Roman" w:cs="Times New Roman"/>
          <w:bCs/>
          <w:i/>
          <w:lang w:bidi="ar-SA"/>
        </w:rPr>
        <w:t>Всероссийский интеллектуальный турнир «Лига знаний: школы и колледжи»</w:t>
      </w:r>
      <w:r w:rsidR="002575D4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</w:p>
    <w:p w:rsidR="000566C3" w:rsidRDefault="00A61A46" w:rsidP="00A61A46">
      <w:pPr>
        <w:widowControl/>
        <w:shd w:val="clear" w:color="auto" w:fill="FFFFFF"/>
        <w:spacing w:after="120"/>
        <w:ind w:left="142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317787"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Защита  ученических научно-исследовательских и проектных работ в рамках курса </w:t>
      </w: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="00317787" w:rsidRPr="00E21A87">
        <w:rPr>
          <w:rFonts w:ascii="Times New Roman" w:eastAsia="Times New Roman" w:hAnsi="Times New Roman" w:cs="Times New Roman"/>
          <w:bCs/>
          <w:i/>
          <w:lang w:bidi="ar-SA"/>
        </w:rPr>
        <w:t>Индивидуальный проект (20.05.2023)</w:t>
      </w:r>
    </w:p>
    <w:p w:rsidR="00FE5793" w:rsidRDefault="00FE5793" w:rsidP="000566C3">
      <w:pPr>
        <w:widowControl/>
        <w:shd w:val="clear" w:color="auto" w:fill="FFFFFF"/>
        <w:spacing w:after="1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 </w:t>
      </w: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Школьные соревнования по шахматам «Белая ладья»</w:t>
      </w:r>
    </w:p>
    <w:p w:rsidR="00632E19" w:rsidRPr="000566C3" w:rsidRDefault="00632E19" w:rsidP="000566C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</w:p>
    <w:p w:rsidR="00E16B9C" w:rsidRPr="00632E19" w:rsidRDefault="00E16B9C" w:rsidP="00E16B9C">
      <w:pPr>
        <w:pStyle w:val="af2"/>
        <w:numPr>
          <w:ilvl w:val="0"/>
          <w:numId w:val="19"/>
        </w:numPr>
        <w:jc w:val="both"/>
        <w:rPr>
          <w:rFonts w:ascii="Times New Roman" w:eastAsiaTheme="minorHAnsi" w:hAnsi="Times New Roman"/>
          <w:lang w:eastAsia="en-US"/>
        </w:rPr>
      </w:pPr>
      <w:r w:rsidRPr="00632E19">
        <w:rPr>
          <w:rFonts w:ascii="Times New Roman" w:eastAsiaTheme="minorHAnsi" w:hAnsi="Times New Roman"/>
          <w:lang w:eastAsia="en-US"/>
        </w:rPr>
        <w:t>Использование инфраструктуры Центров «Точка роста» в работе ЛДП</w:t>
      </w:r>
    </w:p>
    <w:p w:rsidR="00130096" w:rsidRPr="00632E19" w:rsidRDefault="00E16B9C" w:rsidP="00E16B9C">
      <w:pPr>
        <w:pStyle w:val="af2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632E19">
        <w:rPr>
          <w:rFonts w:ascii="Times New Roman" w:eastAsiaTheme="minorHAnsi" w:hAnsi="Times New Roman"/>
          <w:lang w:eastAsia="en-US"/>
        </w:rPr>
        <w:t>( программы, наиболее значимые мероприятия, количество детей)</w:t>
      </w:r>
    </w:p>
    <w:p w:rsidR="00130096" w:rsidRDefault="00130096" w:rsidP="00130096">
      <w:pPr>
        <w:pStyle w:val="af2"/>
        <w:spacing w:after="0"/>
        <w:ind w:left="0"/>
        <w:jc w:val="center"/>
        <w:rPr>
          <w:rFonts w:ascii="Times New Roman" w:eastAsiaTheme="minorHAnsi" w:hAnsi="Times New Roman"/>
          <w:i/>
          <w:lang w:eastAsia="en-US"/>
        </w:rPr>
      </w:pP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Общий сбор участников «Здравствуй, лагерь!».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Игровой час «Играю я</w:t>
      </w:r>
      <w:r w:rsidR="00632E19" w:rsidRPr="00632E1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- играют друзья» («Орлята России»)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Игровая программа «Мы – одна команда»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Игра по станциям «Твори! Выдумывай! Пробуй!»</w:t>
      </w:r>
    </w:p>
    <w:p w:rsidR="00A61A46" w:rsidRPr="00A61A46" w:rsidRDefault="00632E19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32E19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>В</w:t>
      </w:r>
      <w:r w:rsidR="00A61A46" w:rsidRPr="00A61A46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 xml:space="preserve">стреча с участниками театральной студии «Чародеи» </w:t>
      </w:r>
      <w:r w:rsidRPr="00632E19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>Ш</w:t>
      </w:r>
      <w:r w:rsidR="00A61A46" w:rsidRPr="00A61A46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>уйского Центра детского творчества под руководством Марии Владимировны Евстигнеевой.</w:t>
      </w:r>
    </w:p>
    <w:p w:rsidR="00A61A46" w:rsidRPr="00A61A46" w:rsidRDefault="00632E19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32E19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>М</w:t>
      </w:r>
      <w:r w:rsidR="00A61A46" w:rsidRPr="00A61A46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>ероприятие "Время отрядного творчества "Мы- Орлята" 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shd w:val="clear" w:color="auto" w:fill="FFFFFF"/>
          <w:lang w:eastAsia="en-US" w:bidi="ar-SA"/>
        </w:rPr>
        <w:t>Игра «Безопасное лето»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Основы технического моделирования 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«Мир науки вокруг меня» - 2 занятия</w:t>
      </w: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</w:p>
    <w:p w:rsidR="00A61A46" w:rsidRPr="00632E19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Допобразование и внеурочная деятельность:</w:t>
      </w:r>
    </w:p>
    <w:p w:rsidR="00A61A46" w:rsidRPr="00A61A46" w:rsidRDefault="00632E19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32E1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A61A46"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Легоконструирование</w:t>
      </w:r>
    </w:p>
    <w:p w:rsidR="00A61A46" w:rsidRPr="00A61A46" w:rsidRDefault="00632E19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32E1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A61A46"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Шахматы</w:t>
      </w:r>
    </w:p>
    <w:p w:rsidR="00A61A46" w:rsidRPr="00A61A46" w:rsidRDefault="00632E19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32E1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A61A46" w:rsidRP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Виртуальная реальность</w:t>
      </w:r>
      <w:bookmarkStart w:id="0" w:name="_GoBack"/>
      <w:bookmarkEnd w:id="0"/>
    </w:p>
    <w:sectPr w:rsidR="00A61A46" w:rsidRPr="00A61A46" w:rsidSect="0031330E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DD" w:rsidRDefault="00277ADD" w:rsidP="00C62284">
      <w:r>
        <w:separator/>
      </w:r>
    </w:p>
  </w:endnote>
  <w:endnote w:type="continuationSeparator" w:id="0">
    <w:p w:rsidR="00277ADD" w:rsidRDefault="00277ADD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A6512ED" wp14:editId="2293FA72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512E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DD" w:rsidRDefault="00277ADD" w:rsidP="00C62284">
      <w:r>
        <w:separator/>
      </w:r>
    </w:p>
  </w:footnote>
  <w:footnote w:type="continuationSeparator" w:id="0">
    <w:p w:rsidR="00277ADD" w:rsidRDefault="00277ADD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3B"/>
      </v:shape>
    </w:pict>
  </w:numPicBullet>
  <w:abstractNum w:abstractNumId="0" w15:restartNumberingAfterBreak="0">
    <w:nsid w:val="08363CDA"/>
    <w:multiLevelType w:val="multilevel"/>
    <w:tmpl w:val="4E8C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3643A"/>
    <w:multiLevelType w:val="hybridMultilevel"/>
    <w:tmpl w:val="51BE5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C64C6"/>
    <w:multiLevelType w:val="multilevel"/>
    <w:tmpl w:val="A170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7711A"/>
    <w:multiLevelType w:val="multilevel"/>
    <w:tmpl w:val="98907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64F22"/>
    <w:multiLevelType w:val="hybridMultilevel"/>
    <w:tmpl w:val="582890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16C3"/>
    <w:multiLevelType w:val="multilevel"/>
    <w:tmpl w:val="CB62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C6E37"/>
    <w:multiLevelType w:val="multilevel"/>
    <w:tmpl w:val="13807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42F4A"/>
    <w:multiLevelType w:val="hybridMultilevel"/>
    <w:tmpl w:val="1CF2B0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1221"/>
    <w:multiLevelType w:val="multilevel"/>
    <w:tmpl w:val="50B2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52756"/>
    <w:multiLevelType w:val="hybridMultilevel"/>
    <w:tmpl w:val="A536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741"/>
    <w:multiLevelType w:val="multilevel"/>
    <w:tmpl w:val="23221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38695F"/>
    <w:multiLevelType w:val="hybridMultilevel"/>
    <w:tmpl w:val="856CF898"/>
    <w:lvl w:ilvl="0" w:tplc="2F229B8A">
      <w:start w:val="1"/>
      <w:numFmt w:val="decimal"/>
      <w:lvlText w:val="%1."/>
      <w:lvlJc w:val="left"/>
      <w:pPr>
        <w:ind w:left="1699" w:hanging="990"/>
      </w:pPr>
      <w:rPr>
        <w:rFonts w:eastAsia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5C656C"/>
    <w:multiLevelType w:val="hybridMultilevel"/>
    <w:tmpl w:val="373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03E1"/>
    <w:multiLevelType w:val="hybridMultilevel"/>
    <w:tmpl w:val="B78E72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CC22B5B"/>
    <w:multiLevelType w:val="multilevel"/>
    <w:tmpl w:val="F9E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A4DC3"/>
    <w:multiLevelType w:val="multilevel"/>
    <w:tmpl w:val="F558B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220CA"/>
    <w:multiLevelType w:val="hybridMultilevel"/>
    <w:tmpl w:val="BDB66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16"/>
  </w:num>
  <w:num w:numId="17">
    <w:abstractNumId w:val="0"/>
  </w:num>
  <w:num w:numId="18">
    <w:abstractNumId w:val="15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1D07"/>
    <w:rsid w:val="00037851"/>
    <w:rsid w:val="0004013A"/>
    <w:rsid w:val="000566C3"/>
    <w:rsid w:val="00074FD2"/>
    <w:rsid w:val="000A0E39"/>
    <w:rsid w:val="000B4DA5"/>
    <w:rsid w:val="000C37AD"/>
    <w:rsid w:val="000C60AF"/>
    <w:rsid w:val="00112CF0"/>
    <w:rsid w:val="0012020F"/>
    <w:rsid w:val="00130096"/>
    <w:rsid w:val="0015058F"/>
    <w:rsid w:val="001772CD"/>
    <w:rsid w:val="001A657B"/>
    <w:rsid w:val="001A66B0"/>
    <w:rsid w:val="001B39D6"/>
    <w:rsid w:val="001C089C"/>
    <w:rsid w:val="001D476E"/>
    <w:rsid w:val="0022696D"/>
    <w:rsid w:val="00254BF1"/>
    <w:rsid w:val="002575D4"/>
    <w:rsid w:val="0026724F"/>
    <w:rsid w:val="00277ADD"/>
    <w:rsid w:val="0028490D"/>
    <w:rsid w:val="002A14D6"/>
    <w:rsid w:val="0031330E"/>
    <w:rsid w:val="00317787"/>
    <w:rsid w:val="003B36CF"/>
    <w:rsid w:val="003C2B6D"/>
    <w:rsid w:val="003C7ECA"/>
    <w:rsid w:val="003D3E2A"/>
    <w:rsid w:val="003D4D99"/>
    <w:rsid w:val="004164B4"/>
    <w:rsid w:val="0041780A"/>
    <w:rsid w:val="00441944"/>
    <w:rsid w:val="00445E93"/>
    <w:rsid w:val="004504A8"/>
    <w:rsid w:val="00466C79"/>
    <w:rsid w:val="00471DB9"/>
    <w:rsid w:val="00475FD8"/>
    <w:rsid w:val="004E40E9"/>
    <w:rsid w:val="00555E9F"/>
    <w:rsid w:val="005849C2"/>
    <w:rsid w:val="0059637B"/>
    <w:rsid w:val="005B3600"/>
    <w:rsid w:val="005B472D"/>
    <w:rsid w:val="005C1E1E"/>
    <w:rsid w:val="005C4258"/>
    <w:rsid w:val="005C7307"/>
    <w:rsid w:val="005E2BAC"/>
    <w:rsid w:val="005F26FE"/>
    <w:rsid w:val="00632E19"/>
    <w:rsid w:val="00647F25"/>
    <w:rsid w:val="006D40CA"/>
    <w:rsid w:val="00720A03"/>
    <w:rsid w:val="007301AF"/>
    <w:rsid w:val="007D40FE"/>
    <w:rsid w:val="00810167"/>
    <w:rsid w:val="008113A1"/>
    <w:rsid w:val="00811E54"/>
    <w:rsid w:val="008A7020"/>
    <w:rsid w:val="008B2080"/>
    <w:rsid w:val="008B643E"/>
    <w:rsid w:val="008E64E4"/>
    <w:rsid w:val="00914DA5"/>
    <w:rsid w:val="009238EF"/>
    <w:rsid w:val="0093778C"/>
    <w:rsid w:val="009961E0"/>
    <w:rsid w:val="00A2717B"/>
    <w:rsid w:val="00A61A46"/>
    <w:rsid w:val="00AC640B"/>
    <w:rsid w:val="00B07D50"/>
    <w:rsid w:val="00B12285"/>
    <w:rsid w:val="00B12FF9"/>
    <w:rsid w:val="00B14A47"/>
    <w:rsid w:val="00B438CD"/>
    <w:rsid w:val="00B548BD"/>
    <w:rsid w:val="00B92D98"/>
    <w:rsid w:val="00B96573"/>
    <w:rsid w:val="00BC7629"/>
    <w:rsid w:val="00BE3965"/>
    <w:rsid w:val="00C62284"/>
    <w:rsid w:val="00CB733C"/>
    <w:rsid w:val="00CD7886"/>
    <w:rsid w:val="00D33925"/>
    <w:rsid w:val="00D408C7"/>
    <w:rsid w:val="00DB0ADA"/>
    <w:rsid w:val="00DF5D37"/>
    <w:rsid w:val="00E16B9C"/>
    <w:rsid w:val="00E21A87"/>
    <w:rsid w:val="00E30DD4"/>
    <w:rsid w:val="00E41452"/>
    <w:rsid w:val="00E51382"/>
    <w:rsid w:val="00E513B5"/>
    <w:rsid w:val="00ED7694"/>
    <w:rsid w:val="00EE1812"/>
    <w:rsid w:val="00F07493"/>
    <w:rsid w:val="00F4150C"/>
    <w:rsid w:val="00F83200"/>
    <w:rsid w:val="00F96FB4"/>
    <w:rsid w:val="00FA73DE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7860"/>
  <w15:docId w15:val="{04F24CAF-C146-40D8-AF0A-8B84A58F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f6"/>
    <w:uiPriority w:val="59"/>
    <w:rsid w:val="000C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0C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41780A"/>
    <w:rPr>
      <w:b/>
      <w:bCs/>
    </w:rPr>
  </w:style>
  <w:style w:type="paragraph" w:styleId="af8">
    <w:name w:val="Normal (Web)"/>
    <w:basedOn w:val="a"/>
    <w:uiPriority w:val="99"/>
    <w:semiHidden/>
    <w:unhideWhenUsed/>
    <w:rsid w:val="00B438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milovo-mso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FB58-4F13-4CA7-B03E-AC53B21B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10-ПК</cp:lastModifiedBy>
  <cp:revision>5</cp:revision>
  <cp:lastPrinted>2023-06-19T06:09:00Z</cp:lastPrinted>
  <dcterms:created xsi:type="dcterms:W3CDTF">2023-06-15T13:43:00Z</dcterms:created>
  <dcterms:modified xsi:type="dcterms:W3CDTF">2023-07-04T09:35:00Z</dcterms:modified>
</cp:coreProperties>
</file>